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3F" w:rsidRPr="00CE6A05" w:rsidRDefault="002674DC" w:rsidP="00574D42">
      <w:pPr>
        <w:rPr>
          <w:rFonts w:ascii="Arial" w:hAnsi="Arial" w:cs="Arial"/>
          <w:b/>
        </w:rPr>
      </w:pPr>
      <w:r w:rsidRPr="002674DC">
        <w:rPr>
          <w:rFonts w:ascii="Arial" w:hAnsi="Arial" w:cs="Arial"/>
          <w:b/>
          <w:u w:val="single"/>
        </w:rPr>
        <w:t>Using diffraction from a CD as a means to determine wavelength</w:t>
      </w:r>
      <w:r w:rsidR="00574D42" w:rsidRPr="00CE6A05">
        <w:rPr>
          <w:rFonts w:ascii="Arial" w:hAnsi="Arial" w:cs="Arial"/>
          <w:b/>
        </w:rPr>
        <w:tab/>
      </w:r>
      <w:r w:rsidR="00574D42" w:rsidRPr="00CE6A05">
        <w:rPr>
          <w:rFonts w:ascii="Arial" w:hAnsi="Arial" w:cs="Arial"/>
          <w:b/>
        </w:rPr>
        <w:tab/>
      </w:r>
    </w:p>
    <w:p w:rsidR="000E733F" w:rsidRPr="00CE6A05" w:rsidRDefault="000E733F" w:rsidP="000E733F">
      <w:pPr>
        <w:rPr>
          <w:rFonts w:ascii="Arial" w:hAnsi="Arial" w:cs="Arial"/>
          <w:b/>
        </w:rPr>
      </w:pPr>
      <w:r w:rsidRPr="00CE6A05">
        <w:rPr>
          <w:rFonts w:ascii="Arial" w:hAnsi="Arial" w:cs="Arial"/>
          <w:b/>
        </w:rPr>
        <w:t>Introduction</w:t>
      </w:r>
    </w:p>
    <w:p w:rsidR="00D11480" w:rsidRPr="00CE6A05" w:rsidRDefault="000E733F" w:rsidP="000E733F">
      <w:pPr>
        <w:rPr>
          <w:rFonts w:ascii="Arial" w:hAnsi="Arial" w:cs="Arial"/>
        </w:rPr>
      </w:pPr>
      <w:r w:rsidRPr="00CE6A05">
        <w:rPr>
          <w:rFonts w:ascii="Arial" w:hAnsi="Arial" w:cs="Arial"/>
        </w:rPr>
        <w:t>In this</w:t>
      </w:r>
      <w:r w:rsidR="001E7DC0">
        <w:rPr>
          <w:rFonts w:ascii="Arial" w:hAnsi="Arial" w:cs="Arial"/>
        </w:rPr>
        <w:t xml:space="preserve"> experiment you will be estimat</w:t>
      </w:r>
      <w:r w:rsidRPr="00CE6A05">
        <w:rPr>
          <w:rFonts w:ascii="Arial" w:hAnsi="Arial" w:cs="Arial"/>
        </w:rPr>
        <w:t xml:space="preserve">ing the </w:t>
      </w:r>
      <w:r w:rsidR="001E7DC0">
        <w:rPr>
          <w:rFonts w:ascii="Arial" w:hAnsi="Arial" w:cs="Arial"/>
        </w:rPr>
        <w:t xml:space="preserve">relative </w:t>
      </w:r>
      <w:r w:rsidR="00D11480" w:rsidRPr="00CE6A05">
        <w:rPr>
          <w:rFonts w:ascii="Arial" w:hAnsi="Arial" w:cs="Arial"/>
        </w:rPr>
        <w:t>wavelength</w:t>
      </w:r>
      <w:r w:rsidR="001E7DC0">
        <w:rPr>
          <w:rFonts w:ascii="Arial" w:hAnsi="Arial" w:cs="Arial"/>
        </w:rPr>
        <w:t>s</w:t>
      </w:r>
      <w:r w:rsidR="00D11480" w:rsidRPr="00CE6A05">
        <w:rPr>
          <w:rFonts w:ascii="Arial" w:hAnsi="Arial" w:cs="Arial"/>
        </w:rPr>
        <w:t xml:space="preserve"> of </w:t>
      </w:r>
      <w:r w:rsidR="001E7DC0">
        <w:rPr>
          <w:rFonts w:ascii="Arial" w:hAnsi="Arial" w:cs="Arial"/>
        </w:rPr>
        <w:t>colours in visible light by observing the diffraction pattern from the tracks on a CD or DVD and b</w:t>
      </w:r>
      <w:r w:rsidR="00D11480" w:rsidRPr="00CE6A05">
        <w:rPr>
          <w:rFonts w:ascii="Arial" w:hAnsi="Arial" w:cs="Arial"/>
        </w:rPr>
        <w:t>y taking simple measurements of distance</w:t>
      </w:r>
      <w:r w:rsidR="0057243E" w:rsidRPr="00CE6A05">
        <w:rPr>
          <w:rFonts w:ascii="Arial" w:hAnsi="Arial" w:cs="Arial"/>
        </w:rPr>
        <w:t>s</w:t>
      </w:r>
      <w:r w:rsidR="00574D42" w:rsidRPr="00CE6A05">
        <w:rPr>
          <w:rFonts w:ascii="Arial" w:hAnsi="Arial" w:cs="Arial"/>
        </w:rPr>
        <w:t xml:space="preserve"> with </w:t>
      </w:r>
      <w:r w:rsidR="00D11480" w:rsidRPr="00CE6A05">
        <w:rPr>
          <w:rFonts w:ascii="Arial" w:hAnsi="Arial" w:cs="Arial"/>
        </w:rPr>
        <w:t>magnitude</w:t>
      </w:r>
      <w:r w:rsidR="0057243E" w:rsidRPr="00CE6A05">
        <w:rPr>
          <w:rFonts w:ascii="Arial" w:hAnsi="Arial" w:cs="Arial"/>
        </w:rPr>
        <w:t>s</w:t>
      </w:r>
      <w:r w:rsidR="00D11480" w:rsidRPr="00CE6A05">
        <w:rPr>
          <w:rFonts w:ascii="Arial" w:hAnsi="Arial" w:cs="Arial"/>
        </w:rPr>
        <w:t xml:space="preserve"> in the order of c</w:t>
      </w:r>
      <w:r w:rsidR="001E7DC0">
        <w:rPr>
          <w:rFonts w:ascii="Arial" w:hAnsi="Arial" w:cs="Arial"/>
        </w:rPr>
        <w:t>m and m.</w:t>
      </w:r>
    </w:p>
    <w:p w:rsidR="005E4AC3" w:rsidRDefault="00F33ACD" w:rsidP="000E733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31BB7CF" wp14:editId="19674A75">
            <wp:simplePos x="0" y="0"/>
            <wp:positionH relativeFrom="column">
              <wp:posOffset>4219575</wp:posOffset>
            </wp:positionH>
            <wp:positionV relativeFrom="paragraph">
              <wp:posOffset>671195</wp:posOffset>
            </wp:positionV>
            <wp:extent cx="2143125" cy="2695575"/>
            <wp:effectExtent l="0" t="0" r="0" b="0"/>
            <wp:wrapSquare wrapText="bothSides"/>
            <wp:docPr id="3" name="Picture 3" descr="C:\Users\wadene\AppData\Local\Microsoft\Windows\Temporary Internet Files\Content.Outlook\8CP8QEI2\Defraction_diagram_1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dene\AppData\Local\Microsoft\Windows\Temporary Internet Files\Content.Outlook\8CP8QEI2\Defraction_diagram_1_v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33F" w:rsidRPr="00CE6A05">
        <w:rPr>
          <w:rFonts w:ascii="Arial" w:hAnsi="Arial" w:cs="Arial"/>
        </w:rPr>
        <w:t>You are expecte</w:t>
      </w:r>
      <w:r w:rsidR="00D11480" w:rsidRPr="00CE6A05">
        <w:rPr>
          <w:rFonts w:ascii="Arial" w:hAnsi="Arial" w:cs="Arial"/>
        </w:rPr>
        <w:t xml:space="preserve">d to be familiar with the </w:t>
      </w:r>
      <w:r w:rsidR="000E733F" w:rsidRPr="00CE6A05">
        <w:rPr>
          <w:rFonts w:ascii="Arial" w:hAnsi="Arial" w:cs="Arial"/>
        </w:rPr>
        <w:t>f</w:t>
      </w:r>
      <w:r w:rsidR="00CA5DE8" w:rsidRPr="00CE6A05">
        <w:rPr>
          <w:rFonts w:ascii="Arial" w:hAnsi="Arial" w:cs="Arial"/>
        </w:rPr>
        <w:t xml:space="preserve">ormula </w:t>
      </w:r>
      <w:r w:rsidR="00D11480" w:rsidRPr="00CE6A05">
        <w:rPr>
          <w:rFonts w:ascii="Arial" w:eastAsia="Times New Roman" w:hAnsi="Arial" w:cs="Arial"/>
          <w:i/>
          <w:lang w:eastAsia="en-GB"/>
        </w:rPr>
        <w:sym w:font="Symbol" w:char="F06C"/>
      </w:r>
      <w:r w:rsidR="00D11480" w:rsidRPr="00CE6A05">
        <w:rPr>
          <w:rFonts w:ascii="Arial" w:eastAsia="Times New Roman" w:hAnsi="Arial" w:cs="Arial"/>
          <w:lang w:eastAsia="en-GB"/>
        </w:rPr>
        <w:t xml:space="preserve"> = </w:t>
      </w:r>
      <w:r w:rsidR="00D11480" w:rsidRPr="00CE6A05">
        <w:rPr>
          <w:rFonts w:ascii="Arial" w:eastAsia="Times New Roman" w:hAnsi="Arial" w:cs="Arial"/>
          <w:i/>
          <w:lang w:eastAsia="en-GB"/>
        </w:rPr>
        <w:t>d</w:t>
      </w:r>
      <w:r w:rsidR="007B165B">
        <w:rPr>
          <w:rFonts w:ascii="Arial" w:eastAsia="Times New Roman" w:hAnsi="Arial" w:cs="Arial"/>
          <w:i/>
          <w:lang w:eastAsia="en-GB"/>
        </w:rPr>
        <w:t xml:space="preserve"> </w:t>
      </w:r>
      <w:r w:rsidR="00D11480" w:rsidRPr="00CE6A05">
        <w:rPr>
          <w:rFonts w:ascii="Arial" w:eastAsia="Times New Roman" w:hAnsi="Arial" w:cs="Arial"/>
          <w:lang w:eastAsia="en-GB"/>
        </w:rPr>
        <w:t>sin</w:t>
      </w:r>
      <w:r w:rsidR="00D11480" w:rsidRPr="00CE6A05">
        <w:rPr>
          <w:rFonts w:ascii="Arial" w:eastAsia="Times New Roman" w:hAnsi="Arial" w:cs="Arial"/>
          <w:i/>
          <w:lang w:eastAsia="en-GB"/>
        </w:rPr>
        <w:sym w:font="Symbol" w:char="F071"/>
      </w:r>
      <w:r w:rsidR="005E4AC3" w:rsidRPr="00CE6A05">
        <w:rPr>
          <w:rFonts w:ascii="Arial" w:hAnsi="Arial" w:cs="Arial"/>
          <w:i/>
        </w:rPr>
        <w:t xml:space="preserve">  </w:t>
      </w:r>
      <w:r w:rsidR="00D11480" w:rsidRPr="00CE6A05">
        <w:rPr>
          <w:rFonts w:ascii="Arial" w:hAnsi="Arial" w:cs="Arial"/>
        </w:rPr>
        <w:t xml:space="preserve">relating the </w:t>
      </w:r>
      <w:r w:rsidR="002B3CD4">
        <w:rPr>
          <w:rFonts w:ascii="Arial" w:hAnsi="Arial" w:cs="Arial"/>
        </w:rPr>
        <w:t xml:space="preserve">wavelength to the </w:t>
      </w:r>
      <w:r w:rsidR="00D11480" w:rsidRPr="00CE6A05">
        <w:rPr>
          <w:rFonts w:ascii="Arial" w:hAnsi="Arial" w:cs="Arial"/>
        </w:rPr>
        <w:t>angl</w:t>
      </w:r>
      <w:r w:rsidR="001E7DC0">
        <w:rPr>
          <w:rFonts w:ascii="Arial" w:hAnsi="Arial" w:cs="Arial"/>
        </w:rPr>
        <w:t>e of diffraction.</w:t>
      </w:r>
      <w:r w:rsidR="00DC52E8">
        <w:rPr>
          <w:rFonts w:ascii="Arial" w:hAnsi="Arial" w:cs="Arial"/>
        </w:rPr>
        <w:t xml:space="preserve"> </w:t>
      </w:r>
      <w:r w:rsidR="002B3CD4">
        <w:rPr>
          <w:rFonts w:ascii="Arial" w:hAnsi="Arial" w:cs="Arial"/>
        </w:rPr>
        <w:t>(</w:t>
      </w:r>
      <w:r w:rsidR="00DC52E8">
        <w:rPr>
          <w:rFonts w:ascii="Arial" w:hAnsi="Arial" w:cs="Arial"/>
        </w:rPr>
        <w:t>This investigation is only concerned with the first diffraction</w:t>
      </w:r>
      <w:r w:rsidR="002B3CD4">
        <w:rPr>
          <w:rFonts w:ascii="Arial" w:hAnsi="Arial" w:cs="Arial"/>
        </w:rPr>
        <w:t xml:space="preserve"> pattern so the n of the standard formula is 1.) </w:t>
      </w:r>
    </w:p>
    <w:p w:rsidR="00F33ACD" w:rsidRDefault="00F33ACD" w:rsidP="000E733F">
      <w:pPr>
        <w:rPr>
          <w:rFonts w:ascii="Arial" w:hAnsi="Arial" w:cs="Arial"/>
        </w:rPr>
      </w:pPr>
    </w:p>
    <w:p w:rsidR="00F33ACD" w:rsidRDefault="00F33ACD" w:rsidP="000E733F">
      <w:pPr>
        <w:rPr>
          <w:rFonts w:ascii="Arial" w:hAnsi="Arial" w:cs="Arial"/>
        </w:rPr>
      </w:pPr>
    </w:p>
    <w:p w:rsidR="0038103B" w:rsidRPr="0038103B" w:rsidRDefault="0038103B" w:rsidP="000E733F">
      <w:pPr>
        <w:rPr>
          <w:rFonts w:ascii="Arial" w:hAnsi="Arial" w:cs="Arial"/>
        </w:rPr>
      </w:pPr>
      <w:proofErr w:type="gramStart"/>
      <w:r>
        <w:rPr>
          <w:rFonts w:ascii="Arial" w:hAnsi="Arial" w:cs="Arial"/>
          <w:i/>
        </w:rPr>
        <w:t>θ</w:t>
      </w:r>
      <w:proofErr w:type="gram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is the angle of the observed diffraction</w:t>
      </w:r>
    </w:p>
    <w:p w:rsidR="002B3CD4" w:rsidRDefault="002B3CD4" w:rsidP="000E733F">
      <w:pPr>
        <w:rPr>
          <w:rFonts w:ascii="Arial" w:hAnsi="Arial" w:cs="Arial"/>
        </w:rPr>
      </w:pPr>
      <w:proofErr w:type="gramStart"/>
      <w:r w:rsidRPr="002B3CD4">
        <w:rPr>
          <w:rFonts w:ascii="Arial" w:hAnsi="Arial" w:cs="Arial"/>
          <w:i/>
        </w:rPr>
        <w:t>d</w:t>
      </w:r>
      <w:proofErr w:type="gramEnd"/>
      <w:r>
        <w:rPr>
          <w:rFonts w:ascii="Arial" w:hAnsi="Arial" w:cs="Arial"/>
        </w:rPr>
        <w:t xml:space="preserve"> is the separation of the tracks producing the diffraction pattern.</w:t>
      </w:r>
    </w:p>
    <w:p w:rsidR="002B3CD4" w:rsidRDefault="002B3CD4" w:rsidP="000E733F">
      <w:pPr>
        <w:rPr>
          <w:rFonts w:ascii="Arial" w:eastAsia="Times New Roman" w:hAnsi="Arial" w:cs="Arial"/>
          <w:lang w:eastAsia="en-GB"/>
        </w:rPr>
      </w:pPr>
    </w:p>
    <w:p w:rsidR="00F33ACD" w:rsidRDefault="00F33ACD" w:rsidP="0047474D">
      <w:pPr>
        <w:rPr>
          <w:rFonts w:ascii="Arial" w:hAnsi="Arial" w:cs="Arial"/>
          <w:b/>
        </w:rPr>
      </w:pPr>
    </w:p>
    <w:p w:rsidR="00F33ACD" w:rsidRDefault="00F33ACD" w:rsidP="0047474D">
      <w:pPr>
        <w:rPr>
          <w:rFonts w:ascii="Arial" w:hAnsi="Arial" w:cs="Arial"/>
          <w:b/>
        </w:rPr>
      </w:pPr>
    </w:p>
    <w:p w:rsidR="00F33ACD" w:rsidRDefault="00F33ACD" w:rsidP="0047474D">
      <w:pPr>
        <w:rPr>
          <w:rFonts w:ascii="Arial" w:hAnsi="Arial" w:cs="Arial"/>
          <w:b/>
        </w:rPr>
      </w:pPr>
    </w:p>
    <w:p w:rsidR="00F33ACD" w:rsidRDefault="00F33ACD" w:rsidP="0047474D">
      <w:pPr>
        <w:rPr>
          <w:rFonts w:ascii="Arial" w:hAnsi="Arial" w:cs="Arial"/>
          <w:b/>
        </w:rPr>
      </w:pPr>
    </w:p>
    <w:p w:rsidR="0047474D" w:rsidRPr="004648CD" w:rsidRDefault="0047474D" w:rsidP="004747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Aim</w:t>
      </w:r>
    </w:p>
    <w:p w:rsidR="0047474D" w:rsidRPr="004648CD" w:rsidRDefault="0047474D" w:rsidP="0047474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648CD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observe and use a diffraction pattern to estimate the ratio of wavelengths</w:t>
      </w:r>
    </w:p>
    <w:p w:rsidR="0038103B" w:rsidRDefault="0038103B" w:rsidP="000E733F">
      <w:pPr>
        <w:rPr>
          <w:rFonts w:ascii="Arial" w:eastAsia="Times New Roman" w:hAnsi="Arial" w:cs="Arial"/>
          <w:lang w:eastAsia="en-GB"/>
        </w:rPr>
      </w:pPr>
    </w:p>
    <w:p w:rsidR="00574D42" w:rsidRPr="00CE6A05" w:rsidRDefault="00574D42" w:rsidP="000E733F">
      <w:pPr>
        <w:rPr>
          <w:rFonts w:ascii="Arial" w:hAnsi="Arial" w:cs="Arial"/>
          <w:b/>
        </w:rPr>
      </w:pPr>
      <w:r w:rsidRPr="00CE6A05">
        <w:rPr>
          <w:rFonts w:ascii="Arial" w:hAnsi="Arial" w:cs="Arial"/>
          <w:b/>
        </w:rPr>
        <w:t>Intended class time</w:t>
      </w:r>
    </w:p>
    <w:p w:rsidR="00574D42" w:rsidRDefault="00574D42" w:rsidP="00574D4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E6A05">
        <w:rPr>
          <w:rFonts w:ascii="Arial" w:hAnsi="Arial" w:cs="Arial"/>
        </w:rPr>
        <w:t>45 to 60 minutes</w:t>
      </w:r>
    </w:p>
    <w:p w:rsidR="0038103B" w:rsidRPr="00CE6A05" w:rsidRDefault="0038103B" w:rsidP="0038103B">
      <w:pPr>
        <w:pStyle w:val="ListParagraph"/>
        <w:rPr>
          <w:rFonts w:ascii="Arial" w:hAnsi="Arial" w:cs="Arial"/>
        </w:rPr>
      </w:pPr>
    </w:p>
    <w:p w:rsidR="00574D42" w:rsidRPr="00CE6A05" w:rsidRDefault="00574D42" w:rsidP="00574D42">
      <w:pPr>
        <w:rPr>
          <w:rFonts w:ascii="Arial" w:hAnsi="Arial" w:cs="Arial"/>
          <w:b/>
        </w:rPr>
      </w:pPr>
      <w:r w:rsidRPr="00CE6A05">
        <w:rPr>
          <w:rFonts w:ascii="Arial" w:hAnsi="Arial" w:cs="Arial"/>
          <w:b/>
        </w:rPr>
        <w:t>Equipment</w:t>
      </w:r>
      <w:bookmarkStart w:id="0" w:name="_GoBack"/>
      <w:bookmarkEnd w:id="0"/>
    </w:p>
    <w:p w:rsidR="00574D42" w:rsidRPr="00CE6A05" w:rsidRDefault="001E7DC0" w:rsidP="00574D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lamp</w:t>
      </w:r>
    </w:p>
    <w:p w:rsidR="00574D42" w:rsidRPr="00CE6A05" w:rsidRDefault="001E7DC0" w:rsidP="00574D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CD or DVD</w:t>
      </w:r>
    </w:p>
    <w:p w:rsidR="00574D42" w:rsidRDefault="001E7DC0" w:rsidP="00574D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metre rule</w:t>
      </w:r>
    </w:p>
    <w:p w:rsidR="0038103B" w:rsidRPr="00CE6A05" w:rsidRDefault="0038103B" w:rsidP="0038103B">
      <w:pPr>
        <w:pStyle w:val="ListParagraph"/>
        <w:rPr>
          <w:rFonts w:ascii="Arial" w:hAnsi="Arial" w:cs="Arial"/>
        </w:rPr>
      </w:pPr>
    </w:p>
    <w:p w:rsidR="000E733F" w:rsidRPr="00CE6A05" w:rsidRDefault="00574D42" w:rsidP="000E733F">
      <w:pPr>
        <w:rPr>
          <w:rFonts w:ascii="Arial" w:hAnsi="Arial" w:cs="Arial"/>
          <w:b/>
        </w:rPr>
      </w:pPr>
      <w:r w:rsidRPr="00CE6A05">
        <w:rPr>
          <w:rFonts w:ascii="Arial" w:hAnsi="Arial" w:cs="Arial"/>
          <w:b/>
        </w:rPr>
        <w:t>Health and s</w:t>
      </w:r>
      <w:r w:rsidR="000E733F" w:rsidRPr="00CE6A05">
        <w:rPr>
          <w:rFonts w:ascii="Arial" w:hAnsi="Arial" w:cs="Arial"/>
          <w:b/>
        </w:rPr>
        <w:t>afety</w:t>
      </w:r>
    </w:p>
    <w:p w:rsidR="0057243E" w:rsidRDefault="001E7DC0" w:rsidP="001E7DC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Do not look directly at the lamp for long periods</w:t>
      </w:r>
      <w:r w:rsidR="00697CC0">
        <w:rPr>
          <w:rFonts w:ascii="Arial" w:hAnsi="Arial" w:cs="Arial"/>
        </w:rPr>
        <w:t>.</w:t>
      </w:r>
    </w:p>
    <w:p w:rsidR="001E7DC0" w:rsidRPr="001E7DC0" w:rsidRDefault="001E7DC0" w:rsidP="001E7DC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The lamp may get hot</w:t>
      </w:r>
      <w:r w:rsidR="00697CC0">
        <w:rPr>
          <w:rFonts w:ascii="Arial" w:hAnsi="Arial" w:cs="Arial"/>
        </w:rPr>
        <w:t>.</w:t>
      </w:r>
    </w:p>
    <w:p w:rsidR="00574D42" w:rsidRPr="00CE6A05" w:rsidRDefault="001E7DC0" w:rsidP="00574D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</w:t>
      </w:r>
      <w:r w:rsidR="00574D42" w:rsidRPr="00CE6A05">
        <w:rPr>
          <w:rFonts w:ascii="Arial" w:hAnsi="Arial" w:cs="Arial"/>
          <w:b/>
        </w:rPr>
        <w:t>rocedure</w:t>
      </w:r>
    </w:p>
    <w:p w:rsidR="0085344E" w:rsidRDefault="001F0930" w:rsidP="001E7D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investigation requires </w:t>
      </w:r>
      <w:r w:rsidR="00DC52E8">
        <w:rPr>
          <w:rFonts w:ascii="Arial" w:hAnsi="Arial" w:cs="Arial"/>
        </w:rPr>
        <w:t>the ability to hold the CD at an appropriate distance from the eye, and at an appropriate angle to the lamp to get a refracted pattern of concentric coloured rings. Take some time to familiarise yourself with this pattern to make the m</w:t>
      </w:r>
      <w:r w:rsidR="00410319">
        <w:rPr>
          <w:rFonts w:ascii="Arial" w:hAnsi="Arial" w:cs="Arial"/>
        </w:rPr>
        <w:t>easurement process as valid as practically possible</w:t>
      </w:r>
      <w:proofErr w:type="gramStart"/>
      <w:r w:rsidR="00410319">
        <w:rPr>
          <w:rFonts w:ascii="Arial" w:hAnsi="Arial" w:cs="Arial"/>
        </w:rPr>
        <w:t>.</w:t>
      </w:r>
      <w:r w:rsidR="00DC52E8">
        <w:rPr>
          <w:rFonts w:ascii="Arial" w:hAnsi="Arial" w:cs="Arial"/>
        </w:rPr>
        <w:t>.</w:t>
      </w:r>
      <w:proofErr w:type="gramEnd"/>
    </w:p>
    <w:p w:rsidR="0038103B" w:rsidRDefault="00F33ACD" w:rsidP="001E7DC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2379847"/>
            <wp:effectExtent l="0" t="0" r="0" b="0"/>
            <wp:docPr id="4" name="Picture 4" descr="C:\Users\wadene\AppData\Local\Microsoft\Windows\Temporary Internet Files\Content.Outlook\8CP8QEI2\Defraction_diagram_2_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dene\AppData\Local\Microsoft\Windows\Temporary Internet Files\Content.Outlook\8CP8QEI2\Defraction_diagram_2_v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7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DF3" w:rsidRDefault="00AE3DF3" w:rsidP="00AE3DF3">
      <w:pPr>
        <w:rPr>
          <w:rFonts w:ascii="Arial" w:hAnsi="Arial" w:cs="Arial"/>
        </w:rPr>
      </w:pPr>
      <w:r>
        <w:rPr>
          <w:rFonts w:ascii="Arial" w:hAnsi="Arial" w:cs="Arial"/>
        </w:rPr>
        <w:t>By moving the CD relative to your eye you can find a position where the red circle is on the diameter of the CD.</w:t>
      </w:r>
    </w:p>
    <w:p w:rsidR="00DC52E8" w:rsidRDefault="00DC52E8" w:rsidP="001E7DC0">
      <w:pPr>
        <w:rPr>
          <w:rFonts w:ascii="Arial" w:hAnsi="Arial" w:cs="Arial"/>
        </w:rPr>
      </w:pPr>
      <w:r>
        <w:rPr>
          <w:rFonts w:ascii="Arial" w:hAnsi="Arial" w:cs="Arial"/>
        </w:rPr>
        <w:t>The two measurements you will take are:</w:t>
      </w:r>
    </w:p>
    <w:p w:rsidR="00DC52E8" w:rsidRDefault="00F33ACD" w:rsidP="001E7DC0">
      <w:pPr>
        <w:rPr>
          <w:rFonts w:ascii="Arial" w:hAnsi="Arial" w:cs="Arial"/>
        </w:rPr>
      </w:pPr>
      <w:r>
        <w:rPr>
          <w:rFonts w:ascii="Arial" w:hAnsi="Arial" w:cs="Arial"/>
          <w:i/>
        </w:rPr>
        <w:t>D</w:t>
      </w:r>
      <w:r w:rsidR="00DC52E8">
        <w:rPr>
          <w:rFonts w:ascii="Arial" w:hAnsi="Arial" w:cs="Arial"/>
        </w:rPr>
        <w:t>, the distance from the eye to the CD</w:t>
      </w:r>
    </w:p>
    <w:p w:rsidR="00DC52E8" w:rsidRDefault="00F33ACD" w:rsidP="001E7DC0">
      <w:pPr>
        <w:rPr>
          <w:rFonts w:ascii="Arial" w:hAnsi="Arial" w:cs="Arial"/>
        </w:rPr>
      </w:pPr>
      <w:proofErr w:type="gramStart"/>
      <w:r>
        <w:rPr>
          <w:rFonts w:ascii="Arial" w:hAnsi="Arial" w:cs="Arial"/>
          <w:i/>
        </w:rPr>
        <w:t>r</w:t>
      </w:r>
      <w:proofErr w:type="gramEnd"/>
      <w:r w:rsidR="00DC52E8">
        <w:rPr>
          <w:rFonts w:ascii="Arial" w:hAnsi="Arial" w:cs="Arial"/>
        </w:rPr>
        <w:t>, the diameter of the CD</w:t>
      </w:r>
    </w:p>
    <w:p w:rsidR="00484C5B" w:rsidRDefault="00484C5B" w:rsidP="00484C5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248150" cy="1483116"/>
            <wp:effectExtent l="0" t="0" r="0" b="3175"/>
            <wp:docPr id="7" name="Picture 7" descr="C:\Users\wadene\AppData\Local\Microsoft\Windows\Temporary Internet Files\Content.Outlook\8CP8QEI2\Defraction_diagram_3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dene\AppData\Local\Microsoft\Windows\Temporary Internet Files\Content.Outlook\8CP8QEI2\Defraction_diagram_3_v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720" cy="14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C5B" w:rsidRDefault="00484C5B" w:rsidP="001E7DC0">
      <w:pPr>
        <w:rPr>
          <w:rFonts w:ascii="Arial" w:hAnsi="Arial" w:cs="Arial"/>
        </w:rPr>
      </w:pPr>
    </w:p>
    <w:p w:rsidR="00AE3DF3" w:rsidRDefault="00AE3DF3" w:rsidP="001E7DC0">
      <w:pPr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 xml:space="preserve">Using these you are able to determine the angle </w:t>
      </w:r>
      <w:r w:rsidRPr="00CE6A05">
        <w:rPr>
          <w:rFonts w:ascii="Arial" w:eastAsia="Times New Roman" w:hAnsi="Arial" w:cs="Arial"/>
          <w:i/>
          <w:lang w:eastAsia="en-GB"/>
        </w:rPr>
        <w:sym w:font="Symbol" w:char="F071"/>
      </w:r>
      <w:r>
        <w:rPr>
          <w:rFonts w:ascii="Arial" w:eastAsia="Times New Roman" w:hAnsi="Arial" w:cs="Arial"/>
          <w:i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for the diffraction of red light.</w:t>
      </w:r>
    </w:p>
    <w:p w:rsidR="00AE3DF3" w:rsidRPr="00AE3DF3" w:rsidRDefault="00AE3DF3" w:rsidP="001E7DC0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en-GB"/>
        </w:rPr>
        <w:t>The experiment can be repeated for other colours and the ratio of wave</w:t>
      </w:r>
      <w:r w:rsidR="00484C5B">
        <w:rPr>
          <w:rFonts w:ascii="Arial" w:eastAsia="Times New Roman" w:hAnsi="Arial" w:cs="Arial"/>
          <w:lang w:eastAsia="en-GB"/>
        </w:rPr>
        <w:t xml:space="preserve">lengths determined using the formula provided and values calculated for </w:t>
      </w:r>
      <w:r w:rsidR="00484C5B" w:rsidRPr="00484C5B">
        <w:rPr>
          <w:rFonts w:ascii="Arial" w:eastAsia="Times New Roman" w:hAnsi="Arial" w:cs="Arial"/>
          <w:i/>
          <w:lang w:eastAsia="en-GB"/>
        </w:rPr>
        <w:t>θ</w:t>
      </w:r>
      <w:r w:rsidR="00484C5B">
        <w:rPr>
          <w:rFonts w:ascii="Arial" w:eastAsia="Times New Roman" w:hAnsi="Arial" w:cs="Arial"/>
          <w:i/>
          <w:lang w:eastAsia="en-GB"/>
        </w:rPr>
        <w:t>.</w:t>
      </w:r>
    </w:p>
    <w:p w:rsidR="00697CC0" w:rsidRDefault="00697CC0" w:rsidP="000E733F">
      <w:pPr>
        <w:rPr>
          <w:rFonts w:ascii="Arial" w:hAnsi="Arial" w:cs="Arial"/>
          <w:b/>
        </w:rPr>
      </w:pPr>
    </w:p>
    <w:p w:rsidR="00697CC0" w:rsidRDefault="00697CC0" w:rsidP="000E733F">
      <w:pPr>
        <w:rPr>
          <w:rFonts w:ascii="Arial" w:hAnsi="Arial" w:cs="Arial"/>
          <w:b/>
        </w:rPr>
      </w:pPr>
    </w:p>
    <w:p w:rsidR="00697CC0" w:rsidRDefault="00697CC0" w:rsidP="000E733F">
      <w:pPr>
        <w:rPr>
          <w:rFonts w:ascii="Arial" w:hAnsi="Arial" w:cs="Arial"/>
          <w:b/>
        </w:rPr>
      </w:pPr>
    </w:p>
    <w:p w:rsidR="005B64E5" w:rsidRPr="00CE6A05" w:rsidRDefault="005B64E5" w:rsidP="000E733F">
      <w:pPr>
        <w:rPr>
          <w:rFonts w:ascii="Arial" w:hAnsi="Arial" w:cs="Arial"/>
          <w:b/>
        </w:rPr>
      </w:pPr>
      <w:r w:rsidRPr="00CE6A05">
        <w:rPr>
          <w:rFonts w:ascii="Arial" w:hAnsi="Arial" w:cs="Arial"/>
          <w:b/>
        </w:rPr>
        <w:t>Evaluation</w:t>
      </w:r>
    </w:p>
    <w:p w:rsidR="005B64E5" w:rsidRPr="00CE6A05" w:rsidRDefault="00AE3DF3" w:rsidP="008D417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Compare your ratios with those for accepted values.</w:t>
      </w:r>
    </w:p>
    <w:p w:rsidR="005B64E5" w:rsidRPr="00CE6A05" w:rsidRDefault="005B64E5" w:rsidP="008D417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E6A05">
        <w:rPr>
          <w:rFonts w:ascii="Arial" w:hAnsi="Arial" w:cs="Arial"/>
        </w:rPr>
        <w:t xml:space="preserve">Which </w:t>
      </w:r>
      <w:r w:rsidR="00AE3DF3">
        <w:rPr>
          <w:rFonts w:ascii="Arial" w:hAnsi="Arial" w:cs="Arial"/>
        </w:rPr>
        <w:t xml:space="preserve">of the colours </w:t>
      </w:r>
      <w:r w:rsidRPr="00CE6A05">
        <w:rPr>
          <w:rFonts w:ascii="Arial" w:hAnsi="Arial" w:cs="Arial"/>
        </w:rPr>
        <w:t>has the least uncertainty in measurement</w:t>
      </w:r>
      <w:r w:rsidR="00AE3DF3">
        <w:rPr>
          <w:rFonts w:ascii="Arial" w:hAnsi="Arial" w:cs="Arial"/>
        </w:rPr>
        <w:t>s</w:t>
      </w:r>
      <w:r w:rsidRPr="00CE6A05">
        <w:rPr>
          <w:rFonts w:ascii="Arial" w:hAnsi="Arial" w:cs="Arial"/>
        </w:rPr>
        <w:t>?</w:t>
      </w:r>
    </w:p>
    <w:p w:rsidR="005B64E5" w:rsidRPr="00CE6A05" w:rsidRDefault="005B64E5" w:rsidP="000E733F">
      <w:pPr>
        <w:rPr>
          <w:rFonts w:ascii="Arial" w:hAnsi="Arial" w:cs="Arial"/>
          <w:b/>
        </w:rPr>
      </w:pPr>
      <w:r w:rsidRPr="00CE6A05">
        <w:rPr>
          <w:rFonts w:ascii="Arial" w:hAnsi="Arial" w:cs="Arial"/>
          <w:b/>
        </w:rPr>
        <w:t>Extension</w:t>
      </w:r>
      <w:r w:rsidR="00697CC0">
        <w:rPr>
          <w:rFonts w:ascii="Arial" w:hAnsi="Arial" w:cs="Arial"/>
          <w:b/>
        </w:rPr>
        <w:t xml:space="preserve"> Opportunities</w:t>
      </w:r>
    </w:p>
    <w:p w:rsidR="008D4179" w:rsidRPr="00E2204E" w:rsidRDefault="00AE3DF3" w:rsidP="008D4179">
      <w:pPr>
        <w:rPr>
          <w:rFonts w:ascii="Arial" w:hAnsi="Arial" w:cs="Arial"/>
        </w:rPr>
      </w:pPr>
      <w:r w:rsidRPr="00AE3DF3">
        <w:rPr>
          <w:rFonts w:ascii="Arial" w:hAnsi="Arial" w:cs="Arial"/>
        </w:rPr>
        <w:t xml:space="preserve">Using </w:t>
      </w:r>
      <w:r w:rsidR="00E2204E">
        <w:rPr>
          <w:rFonts w:ascii="Arial" w:hAnsi="Arial" w:cs="Arial"/>
        </w:rPr>
        <w:t xml:space="preserve">accepted values </w:t>
      </w:r>
      <w:r w:rsidR="00087D0F">
        <w:rPr>
          <w:rFonts w:ascii="Arial" w:hAnsi="Arial" w:cs="Arial"/>
        </w:rPr>
        <w:t xml:space="preserve">for the wavelength of the different colour LEDs </w:t>
      </w:r>
      <w:r w:rsidR="00E2204E">
        <w:rPr>
          <w:rFonts w:ascii="Arial" w:hAnsi="Arial" w:cs="Arial"/>
        </w:rPr>
        <w:t>determine</w:t>
      </w:r>
      <w:r w:rsidR="00087D0F">
        <w:rPr>
          <w:rFonts w:ascii="Arial" w:hAnsi="Arial" w:cs="Arial"/>
        </w:rPr>
        <w:t>,</w:t>
      </w:r>
      <w:r w:rsidR="00E2204E">
        <w:rPr>
          <w:rFonts w:ascii="Arial" w:hAnsi="Arial" w:cs="Arial"/>
        </w:rPr>
        <w:t xml:space="preserve"> either mathematically or graphically</w:t>
      </w:r>
      <w:r w:rsidR="00087D0F">
        <w:rPr>
          <w:rFonts w:ascii="Arial" w:hAnsi="Arial" w:cs="Arial"/>
        </w:rPr>
        <w:t>,</w:t>
      </w:r>
      <w:r w:rsidR="00E2204E">
        <w:rPr>
          <w:rFonts w:ascii="Arial" w:hAnsi="Arial" w:cs="Arial"/>
        </w:rPr>
        <w:t xml:space="preserve"> a value for </w:t>
      </w:r>
      <w:r w:rsidR="00E2204E" w:rsidRPr="00E2204E">
        <w:rPr>
          <w:rFonts w:ascii="Arial" w:hAnsi="Arial" w:cs="Arial"/>
          <w:i/>
        </w:rPr>
        <w:t>d</w:t>
      </w:r>
      <w:r w:rsidR="00E2204E">
        <w:rPr>
          <w:rFonts w:ascii="Arial" w:hAnsi="Arial" w:cs="Arial"/>
          <w:i/>
        </w:rPr>
        <w:t xml:space="preserve"> </w:t>
      </w:r>
      <w:r w:rsidR="00E2204E">
        <w:rPr>
          <w:rFonts w:ascii="Arial" w:hAnsi="Arial" w:cs="Arial"/>
        </w:rPr>
        <w:t>the separation of the tracks on the CD or DVD being used.</w:t>
      </w:r>
    </w:p>
    <w:p w:rsidR="008D4179" w:rsidRDefault="008D4179" w:rsidP="008D4179">
      <w:pPr>
        <w:rPr>
          <w:rFonts w:cstheme="minorHAnsi"/>
          <w:b/>
        </w:rPr>
      </w:pPr>
    </w:p>
    <w:p w:rsidR="008D4179" w:rsidRPr="00CE6A05" w:rsidRDefault="00697CC0" w:rsidP="008D41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Recording</w:t>
      </w:r>
    </w:p>
    <w:p w:rsidR="00E2204E" w:rsidRDefault="00E2204E" w:rsidP="008D4179">
      <w:pPr>
        <w:rPr>
          <w:rFonts w:ascii="Arial" w:hAnsi="Arial" w:cs="Arial"/>
        </w:rPr>
      </w:pPr>
      <w:r>
        <w:rPr>
          <w:rFonts w:ascii="Arial" w:hAnsi="Arial" w:cs="Arial"/>
        </w:rPr>
        <w:t>As evidence for the Practical Endorsement you should have the</w:t>
      </w:r>
      <w:r w:rsidR="008D4179" w:rsidRPr="00CE6A05">
        <w:rPr>
          <w:rFonts w:ascii="Arial" w:hAnsi="Arial" w:cs="Arial"/>
        </w:rPr>
        <w:t xml:space="preserve"> measurements </w:t>
      </w:r>
      <w:r>
        <w:rPr>
          <w:rFonts w:ascii="Arial" w:hAnsi="Arial" w:cs="Arial"/>
        </w:rPr>
        <w:t>of your practical activity clearly recorded.</w:t>
      </w:r>
      <w:r w:rsidR="00697CC0">
        <w:rPr>
          <w:rFonts w:ascii="Arial" w:hAnsi="Arial" w:cs="Arial"/>
        </w:rPr>
        <w:t xml:space="preserve">  All work should be clearly dated.</w:t>
      </w:r>
    </w:p>
    <w:p w:rsidR="008D4179" w:rsidRPr="00CE6A05" w:rsidRDefault="00E2204E" w:rsidP="008D4179">
      <w:pPr>
        <w:rPr>
          <w:rFonts w:ascii="Arial" w:hAnsi="Arial" w:cs="Arial"/>
        </w:rPr>
      </w:pPr>
      <w:r>
        <w:rPr>
          <w:rFonts w:ascii="Arial" w:hAnsi="Arial" w:cs="Arial"/>
        </w:rPr>
        <w:t>In addition, in preparation for the assessment of practical work in the written examination, y</w:t>
      </w:r>
      <w:r w:rsidR="008D4179" w:rsidRPr="00CE6A05">
        <w:rPr>
          <w:rFonts w:ascii="Arial" w:hAnsi="Arial" w:cs="Arial"/>
        </w:rPr>
        <w:t>ou should have used the dat</w:t>
      </w:r>
      <w:r>
        <w:rPr>
          <w:rFonts w:ascii="Arial" w:hAnsi="Arial" w:cs="Arial"/>
        </w:rPr>
        <w:t>a collected to calculate ratios</w:t>
      </w:r>
      <w:r w:rsidR="008D4179" w:rsidRPr="00CE6A05">
        <w:rPr>
          <w:rFonts w:ascii="Arial" w:hAnsi="Arial" w:cs="Arial"/>
        </w:rPr>
        <w:t xml:space="preserve"> for the </w:t>
      </w:r>
      <w:r>
        <w:rPr>
          <w:rFonts w:ascii="Arial" w:hAnsi="Arial" w:cs="Arial"/>
        </w:rPr>
        <w:t xml:space="preserve">differing </w:t>
      </w:r>
      <w:r w:rsidR="008D4179" w:rsidRPr="00CE6A05">
        <w:rPr>
          <w:rFonts w:ascii="Arial" w:hAnsi="Arial" w:cs="Arial"/>
        </w:rPr>
        <w:t>wavelength</w:t>
      </w:r>
      <w:r>
        <w:rPr>
          <w:rFonts w:ascii="Arial" w:hAnsi="Arial" w:cs="Arial"/>
        </w:rPr>
        <w:t>s</w:t>
      </w:r>
      <w:r w:rsidR="008D4179" w:rsidRPr="00CE6A05">
        <w:rPr>
          <w:rFonts w:ascii="Arial" w:hAnsi="Arial" w:cs="Arial"/>
        </w:rPr>
        <w:t>, explaining clearly how you have used the data in the calculation and showing all working.</w:t>
      </w:r>
    </w:p>
    <w:p w:rsidR="008D4179" w:rsidRPr="00CE6A05" w:rsidRDefault="00E2204E" w:rsidP="008D4179">
      <w:pPr>
        <w:rPr>
          <w:rFonts w:ascii="Arial" w:hAnsi="Arial" w:cs="Arial"/>
        </w:rPr>
      </w:pPr>
      <w:r>
        <w:rPr>
          <w:rFonts w:ascii="Arial" w:hAnsi="Arial" w:cs="Arial"/>
        </w:rPr>
        <w:t>You should identify</w:t>
      </w:r>
      <w:r w:rsidR="008D4179" w:rsidRPr="00CE6A05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relative </w:t>
      </w:r>
      <w:r w:rsidR="008D4179" w:rsidRPr="00CE6A05">
        <w:rPr>
          <w:rFonts w:ascii="Arial" w:hAnsi="Arial" w:cs="Arial"/>
        </w:rPr>
        <w:t>unc</w:t>
      </w:r>
      <w:r>
        <w:rPr>
          <w:rFonts w:ascii="Arial" w:hAnsi="Arial" w:cs="Arial"/>
        </w:rPr>
        <w:t>ertainties in the measurements and could also determine a value for the separation between the adjacent tracks on a CD.</w:t>
      </w:r>
    </w:p>
    <w:p w:rsidR="005B64E5" w:rsidRPr="005B64E5" w:rsidRDefault="005B64E5" w:rsidP="000E733F"/>
    <w:sectPr w:rsidR="005B64E5" w:rsidRPr="005B64E5" w:rsidSect="0055501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54" w:rsidRDefault="00B10854" w:rsidP="00574D42">
      <w:pPr>
        <w:spacing w:after="0" w:line="240" w:lineRule="auto"/>
      </w:pPr>
      <w:r>
        <w:separator/>
      </w:r>
    </w:p>
  </w:endnote>
  <w:endnote w:type="continuationSeparator" w:id="0">
    <w:p w:rsidR="00B10854" w:rsidRDefault="00B10854" w:rsidP="0057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4E" w:rsidRDefault="00E2204E" w:rsidP="00E2204E">
    <w:pPr>
      <w:pStyle w:val="Footer"/>
      <w:tabs>
        <w:tab w:val="clear" w:pos="9026"/>
        <w:tab w:val="right" w:pos="10206"/>
      </w:tabs>
      <w:rPr>
        <w:rFonts w:ascii="Arial" w:hAnsi="Arial" w:cs="Arial"/>
        <w:i/>
        <w:sz w:val="18"/>
        <w:szCs w:val="18"/>
      </w:rPr>
    </w:pPr>
    <w:r w:rsidRPr="00F953F1">
      <w:rPr>
        <w:rFonts w:ascii="Arial" w:hAnsi="Arial" w:cs="Arial"/>
        <w:i/>
        <w:sz w:val="18"/>
        <w:szCs w:val="18"/>
      </w:rPr>
      <w:t>This document may have modified from the original – check the master version on OCR Interchange if in doubt.</w:t>
    </w:r>
  </w:p>
  <w:p w:rsidR="00E2204E" w:rsidRPr="00F953F1" w:rsidRDefault="00E2204E" w:rsidP="00E2204E">
    <w:pPr>
      <w:pStyle w:val="Footer"/>
      <w:tabs>
        <w:tab w:val="clear" w:pos="9026"/>
        <w:tab w:val="right" w:pos="10206"/>
      </w:tabs>
      <w:rPr>
        <w:rFonts w:ascii="Arial" w:hAnsi="Arial" w:cs="Arial"/>
        <w:i/>
        <w:sz w:val="18"/>
        <w:szCs w:val="18"/>
      </w:rPr>
    </w:pPr>
  </w:p>
  <w:p w:rsidR="00E2204E" w:rsidRDefault="00E2204E" w:rsidP="00E2204E">
    <w:pPr>
      <w:pStyle w:val="Footer"/>
      <w:tabs>
        <w:tab w:val="clear" w:pos="9026"/>
        <w:tab w:val="right" w:pos="10206"/>
      </w:tabs>
    </w:pPr>
    <w:r w:rsidRPr="00F953F1">
      <w:rPr>
        <w:rFonts w:ascii="Arial" w:hAnsi="Arial" w:cs="Arial"/>
        <w:sz w:val="18"/>
        <w:szCs w:val="18"/>
      </w:rPr>
      <w:t>© OCR 2015</w:t>
    </w:r>
    <w:r w:rsidRPr="00F953F1">
      <w:rPr>
        <w:rFonts w:ascii="Arial" w:hAnsi="Arial" w:cs="Arial"/>
        <w:sz w:val="18"/>
        <w:szCs w:val="18"/>
      </w:rPr>
      <w:tab/>
      <w:t xml:space="preserve">Page </w:t>
    </w:r>
    <w:r w:rsidR="0055501E" w:rsidRPr="00F953F1">
      <w:rPr>
        <w:rFonts w:ascii="Arial" w:hAnsi="Arial" w:cs="Arial"/>
        <w:sz w:val="18"/>
        <w:szCs w:val="18"/>
      </w:rPr>
      <w:fldChar w:fldCharType="begin"/>
    </w:r>
    <w:r w:rsidRPr="00F953F1">
      <w:rPr>
        <w:rFonts w:ascii="Arial" w:hAnsi="Arial" w:cs="Arial"/>
        <w:sz w:val="18"/>
        <w:szCs w:val="18"/>
      </w:rPr>
      <w:instrText xml:space="preserve"> PAGE   \* MERGEFORMAT </w:instrText>
    </w:r>
    <w:r w:rsidR="0055501E" w:rsidRPr="00F953F1">
      <w:rPr>
        <w:rFonts w:ascii="Arial" w:hAnsi="Arial" w:cs="Arial"/>
        <w:sz w:val="18"/>
        <w:szCs w:val="18"/>
      </w:rPr>
      <w:fldChar w:fldCharType="separate"/>
    </w:r>
    <w:r w:rsidR="002C5F95">
      <w:rPr>
        <w:rFonts w:ascii="Arial" w:hAnsi="Arial" w:cs="Arial"/>
        <w:noProof/>
        <w:sz w:val="18"/>
        <w:szCs w:val="18"/>
      </w:rPr>
      <w:t>2</w:t>
    </w:r>
    <w:r w:rsidR="0055501E" w:rsidRPr="00F953F1">
      <w:rPr>
        <w:rFonts w:ascii="Arial" w:hAnsi="Arial" w:cs="Arial"/>
        <w:noProof/>
        <w:sz w:val="18"/>
        <w:szCs w:val="18"/>
      </w:rPr>
      <w:fldChar w:fldCharType="end"/>
    </w:r>
    <w:r w:rsidR="00697CC0">
      <w:rPr>
        <w:rFonts w:ascii="Arial" w:hAnsi="Arial" w:cs="Arial"/>
        <w:sz w:val="18"/>
        <w:szCs w:val="18"/>
      </w:rPr>
      <w:tab/>
      <w:t>v1.1</w:t>
    </w:r>
    <w:r w:rsidRPr="00F953F1">
      <w:rPr>
        <w:rFonts w:ascii="Arial" w:hAnsi="Arial" w:cs="Arial"/>
        <w:sz w:val="18"/>
        <w:szCs w:val="18"/>
      </w:rPr>
      <w:t xml:space="preserve"> – January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54" w:rsidRDefault="00B10854" w:rsidP="00574D42">
      <w:pPr>
        <w:spacing w:after="0" w:line="240" w:lineRule="auto"/>
      </w:pPr>
      <w:r>
        <w:separator/>
      </w:r>
    </w:p>
  </w:footnote>
  <w:footnote w:type="continuationSeparator" w:id="0">
    <w:p w:rsidR="00B10854" w:rsidRDefault="00B10854" w:rsidP="00574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A5" w:rsidRPr="00FC6F23" w:rsidRDefault="00FA3AA5" w:rsidP="00574D42">
    <w:pPr>
      <w:pStyle w:val="Header"/>
      <w:jc w:val="right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-113030</wp:posOffset>
          </wp:positionV>
          <wp:extent cx="1476375" cy="609600"/>
          <wp:effectExtent l="0" t="0" r="9525" b="0"/>
          <wp:wrapTight wrapText="bothSides">
            <wp:wrapPolygon edited="0">
              <wp:start x="0" y="0"/>
              <wp:lineTo x="0" y="20925"/>
              <wp:lineTo x="21461" y="20925"/>
              <wp:lineTo x="2146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FC6F23">
      <w:rPr>
        <w:rFonts w:ascii="Arial" w:hAnsi="Arial" w:cs="Arial"/>
      </w:rPr>
      <w:t>Practical Endorsement GCE Physics</w:t>
    </w:r>
  </w:p>
  <w:p w:rsidR="00FA3AA5" w:rsidRPr="00FC6F23" w:rsidRDefault="00FA3AA5" w:rsidP="00574D42">
    <w:pPr>
      <w:pStyle w:val="Header"/>
      <w:jc w:val="right"/>
      <w:rPr>
        <w:rFonts w:ascii="Arial" w:hAnsi="Arial" w:cs="Arial"/>
      </w:rPr>
    </w:pPr>
    <w:r w:rsidRPr="00FC6F23">
      <w:rPr>
        <w:rFonts w:ascii="Arial" w:hAnsi="Arial" w:cs="Arial"/>
      </w:rPr>
      <w:t>PAG5: Investigating waves</w:t>
    </w:r>
  </w:p>
  <w:p w:rsidR="00FA3AA5" w:rsidRDefault="00FA3AA5" w:rsidP="00574D42">
    <w:pPr>
      <w:pStyle w:val="Header"/>
      <w:jc w:val="right"/>
      <w:rPr>
        <w:rFonts w:ascii="Arial" w:hAnsi="Arial" w:cs="Arial"/>
      </w:rPr>
    </w:pPr>
    <w:r w:rsidRPr="00FC6F23">
      <w:rPr>
        <w:rFonts w:ascii="Arial" w:hAnsi="Arial" w:cs="Arial"/>
      </w:rPr>
      <w:t>5.</w:t>
    </w:r>
    <w:r w:rsidR="00E2204E">
      <w:rPr>
        <w:rFonts w:ascii="Arial" w:hAnsi="Arial" w:cs="Arial"/>
      </w:rPr>
      <w:t>4</w:t>
    </w:r>
    <w:r w:rsidR="002674DC">
      <w:rPr>
        <w:rFonts w:ascii="Arial" w:hAnsi="Arial" w:cs="Arial"/>
      </w:rPr>
      <w:t xml:space="preserve"> Using diffraction from a CD as a means to determine wavelength </w:t>
    </w:r>
  </w:p>
  <w:p w:rsidR="002674DC" w:rsidRPr="00FC6F23" w:rsidRDefault="002674DC" w:rsidP="00574D42">
    <w:pPr>
      <w:pStyle w:val="Header"/>
      <w:jc w:val="right"/>
      <w:rPr>
        <w:rFonts w:ascii="Arial" w:hAnsi="Arial" w:cs="Arial"/>
      </w:rPr>
    </w:pPr>
    <w:r w:rsidRPr="00CE6A05">
      <w:rPr>
        <w:rFonts w:ascii="Arial" w:hAnsi="Arial" w:cs="Arial"/>
        <w:b/>
      </w:rPr>
      <w:t>STUDENT</w:t>
    </w:r>
  </w:p>
  <w:p w:rsidR="00FA3AA5" w:rsidRDefault="00FA3A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8EC"/>
    <w:multiLevelType w:val="hybridMultilevel"/>
    <w:tmpl w:val="905A6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6E46"/>
    <w:multiLevelType w:val="hybridMultilevel"/>
    <w:tmpl w:val="9A461A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71BD"/>
    <w:multiLevelType w:val="hybridMultilevel"/>
    <w:tmpl w:val="609CC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10299"/>
    <w:multiLevelType w:val="hybridMultilevel"/>
    <w:tmpl w:val="FC062556"/>
    <w:lvl w:ilvl="0" w:tplc="494403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CC5594"/>
    <w:multiLevelType w:val="hybridMultilevel"/>
    <w:tmpl w:val="CD54A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72291"/>
    <w:multiLevelType w:val="hybridMultilevel"/>
    <w:tmpl w:val="B8A2D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217BD"/>
    <w:multiLevelType w:val="hybridMultilevel"/>
    <w:tmpl w:val="D6EEE060"/>
    <w:lvl w:ilvl="0" w:tplc="95FC7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5922B2"/>
    <w:multiLevelType w:val="hybridMultilevel"/>
    <w:tmpl w:val="3D2A0532"/>
    <w:lvl w:ilvl="0" w:tplc="4FF00D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647C12"/>
    <w:multiLevelType w:val="hybridMultilevel"/>
    <w:tmpl w:val="11F66A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C6FA7"/>
    <w:multiLevelType w:val="hybridMultilevel"/>
    <w:tmpl w:val="9E4A0004"/>
    <w:lvl w:ilvl="0" w:tplc="58D0BD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2C4458"/>
    <w:multiLevelType w:val="hybridMultilevel"/>
    <w:tmpl w:val="3A0AE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F3210"/>
    <w:multiLevelType w:val="hybridMultilevel"/>
    <w:tmpl w:val="8EBC4DE6"/>
    <w:lvl w:ilvl="0" w:tplc="E78A17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E14B8"/>
    <w:multiLevelType w:val="hybridMultilevel"/>
    <w:tmpl w:val="9DE60FB8"/>
    <w:lvl w:ilvl="0" w:tplc="64C4398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3785B"/>
    <w:multiLevelType w:val="hybridMultilevel"/>
    <w:tmpl w:val="1AD6CFB8"/>
    <w:lvl w:ilvl="0" w:tplc="E81C0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0E70F7"/>
    <w:multiLevelType w:val="hybridMultilevel"/>
    <w:tmpl w:val="E2F47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A21D9"/>
    <w:multiLevelType w:val="hybridMultilevel"/>
    <w:tmpl w:val="863AC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13"/>
  </w:num>
  <w:num w:numId="10">
    <w:abstractNumId w:val="1"/>
  </w:num>
  <w:num w:numId="11">
    <w:abstractNumId w:val="5"/>
  </w:num>
  <w:num w:numId="12">
    <w:abstractNumId w:val="4"/>
  </w:num>
  <w:num w:numId="13">
    <w:abstractNumId w:val="12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33F"/>
    <w:rsid w:val="00030437"/>
    <w:rsid w:val="00087D0F"/>
    <w:rsid w:val="000B288D"/>
    <w:rsid w:val="000D5BAD"/>
    <w:rsid w:val="000E733F"/>
    <w:rsid w:val="000F5C22"/>
    <w:rsid w:val="00143BAF"/>
    <w:rsid w:val="00182061"/>
    <w:rsid w:val="001923D7"/>
    <w:rsid w:val="001E7DC0"/>
    <w:rsid w:val="001F0930"/>
    <w:rsid w:val="002674DC"/>
    <w:rsid w:val="002B3CD4"/>
    <w:rsid w:val="002C514D"/>
    <w:rsid w:val="002C5F95"/>
    <w:rsid w:val="00346F14"/>
    <w:rsid w:val="0038103B"/>
    <w:rsid w:val="00410319"/>
    <w:rsid w:val="00412B8C"/>
    <w:rsid w:val="0045464B"/>
    <w:rsid w:val="0047474D"/>
    <w:rsid w:val="00484C5B"/>
    <w:rsid w:val="0050052D"/>
    <w:rsid w:val="0055501E"/>
    <w:rsid w:val="0057243E"/>
    <w:rsid w:val="00574D42"/>
    <w:rsid w:val="005B64E5"/>
    <w:rsid w:val="005E4AC3"/>
    <w:rsid w:val="006015C0"/>
    <w:rsid w:val="00697CC0"/>
    <w:rsid w:val="006D27C9"/>
    <w:rsid w:val="00702B3E"/>
    <w:rsid w:val="00753E82"/>
    <w:rsid w:val="007A3C36"/>
    <w:rsid w:val="007B165B"/>
    <w:rsid w:val="0085344E"/>
    <w:rsid w:val="0086419D"/>
    <w:rsid w:val="008C27FE"/>
    <w:rsid w:val="008D4179"/>
    <w:rsid w:val="00915083"/>
    <w:rsid w:val="0098628A"/>
    <w:rsid w:val="00A20A2E"/>
    <w:rsid w:val="00A217A1"/>
    <w:rsid w:val="00A8752B"/>
    <w:rsid w:val="00AE3DF3"/>
    <w:rsid w:val="00B10854"/>
    <w:rsid w:val="00C52150"/>
    <w:rsid w:val="00CA5DE8"/>
    <w:rsid w:val="00CC1E57"/>
    <w:rsid w:val="00CE6A05"/>
    <w:rsid w:val="00D11480"/>
    <w:rsid w:val="00DC52E8"/>
    <w:rsid w:val="00E2204E"/>
    <w:rsid w:val="00E33E2C"/>
    <w:rsid w:val="00ED0ACF"/>
    <w:rsid w:val="00F041FF"/>
    <w:rsid w:val="00F13F5B"/>
    <w:rsid w:val="00F33ACD"/>
    <w:rsid w:val="00F86D0E"/>
    <w:rsid w:val="00FA3AA5"/>
    <w:rsid w:val="00FC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3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D42"/>
  </w:style>
  <w:style w:type="paragraph" w:styleId="Footer">
    <w:name w:val="footer"/>
    <w:basedOn w:val="Normal"/>
    <w:link w:val="FooterChar"/>
    <w:uiPriority w:val="99"/>
    <w:unhideWhenUsed/>
    <w:rsid w:val="00574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3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D42"/>
  </w:style>
  <w:style w:type="paragraph" w:styleId="Footer">
    <w:name w:val="footer"/>
    <w:basedOn w:val="Normal"/>
    <w:link w:val="FooterChar"/>
    <w:uiPriority w:val="99"/>
    <w:unhideWhenUsed/>
    <w:rsid w:val="00574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1A87-0970-4B0E-A474-E3B466D2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Wade</dc:creator>
  <cp:lastModifiedBy>Neil Wade</cp:lastModifiedBy>
  <cp:revision>7</cp:revision>
  <dcterms:created xsi:type="dcterms:W3CDTF">2016-02-11T18:33:00Z</dcterms:created>
  <dcterms:modified xsi:type="dcterms:W3CDTF">2016-03-17T12:00:00Z</dcterms:modified>
</cp:coreProperties>
</file>