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33" w:rsidRPr="00167026" w:rsidRDefault="007120FC" w:rsidP="00126633">
      <w:pPr>
        <w:rPr>
          <w:b/>
          <w:sz w:val="24"/>
          <w:szCs w:val="24"/>
        </w:rPr>
      </w:pPr>
      <w:r>
        <w:rPr>
          <w:b/>
          <w:sz w:val="48"/>
          <w:szCs w:val="48"/>
        </w:rPr>
        <w:t>How Could W</w:t>
      </w:r>
      <w:r w:rsidR="00F35583">
        <w:rPr>
          <w:b/>
          <w:sz w:val="48"/>
          <w:szCs w:val="48"/>
        </w:rPr>
        <w:t>e Group the Poems</w:t>
      </w:r>
      <w:bookmarkStart w:id="0" w:name="_GoBack"/>
      <w:bookmarkEnd w:id="0"/>
      <w:r w:rsidR="00D33026">
        <w:rPr>
          <w:b/>
          <w:sz w:val="48"/>
          <w:szCs w:val="48"/>
        </w:rPr>
        <w:t>?</w:t>
      </w:r>
    </w:p>
    <w:tbl>
      <w:tblPr>
        <w:tblStyle w:val="TableGrid"/>
        <w:tblW w:w="0" w:type="auto"/>
        <w:tblLook w:val="04A0" w:firstRow="1" w:lastRow="0" w:firstColumn="1" w:lastColumn="0" w:noHBand="0" w:noVBand="1"/>
      </w:tblPr>
      <w:tblGrid>
        <w:gridCol w:w="2660"/>
        <w:gridCol w:w="8022"/>
      </w:tblGrid>
      <w:tr w:rsidR="00126633" w:rsidTr="00995703">
        <w:tc>
          <w:tcPr>
            <w:tcW w:w="2660" w:type="dxa"/>
          </w:tcPr>
          <w:p w:rsidR="00126633" w:rsidRPr="00167026" w:rsidRDefault="00126633" w:rsidP="00126633">
            <w:r w:rsidRPr="00167026">
              <w:t>Poems</w:t>
            </w:r>
          </w:p>
        </w:tc>
        <w:tc>
          <w:tcPr>
            <w:tcW w:w="8022" w:type="dxa"/>
          </w:tcPr>
          <w:p w:rsidR="00126633" w:rsidRPr="00167026" w:rsidRDefault="00126633" w:rsidP="00126633">
            <w:r w:rsidRPr="00167026">
              <w:t>Possible Links</w:t>
            </w:r>
          </w:p>
        </w:tc>
      </w:tr>
      <w:tr w:rsidR="00126633" w:rsidTr="00995703">
        <w:tc>
          <w:tcPr>
            <w:tcW w:w="2660" w:type="dxa"/>
          </w:tcPr>
          <w:p w:rsidR="00126633" w:rsidRPr="00F35583" w:rsidRDefault="00126633" w:rsidP="00F35583">
            <w:pPr>
              <w:pStyle w:val="ListParagraph"/>
              <w:numPr>
                <w:ilvl w:val="0"/>
                <w:numId w:val="9"/>
              </w:numPr>
              <w:rPr>
                <w:b/>
              </w:rPr>
            </w:pPr>
            <w:r w:rsidRPr="00995703">
              <w:rPr>
                <w:b/>
              </w:rPr>
              <w:t>London</w:t>
            </w:r>
          </w:p>
          <w:p w:rsidR="00995703" w:rsidRDefault="00126633" w:rsidP="00F35583">
            <w:pPr>
              <w:pStyle w:val="ListParagraph"/>
              <w:numPr>
                <w:ilvl w:val="0"/>
                <w:numId w:val="2"/>
              </w:numPr>
            </w:pPr>
            <w:r w:rsidRPr="00167026">
              <w:rPr>
                <w:b/>
              </w:rPr>
              <w:t>Exposure</w:t>
            </w:r>
          </w:p>
          <w:p w:rsidR="00995703" w:rsidRPr="00167026" w:rsidRDefault="00995703" w:rsidP="00F35583">
            <w:pPr>
              <w:pStyle w:val="ListParagraph"/>
              <w:numPr>
                <w:ilvl w:val="0"/>
                <w:numId w:val="2"/>
              </w:numPr>
            </w:pPr>
            <w:r>
              <w:rPr>
                <w:b/>
              </w:rPr>
              <w:t>(</w:t>
            </w:r>
            <w:proofErr w:type="spellStart"/>
            <w:r>
              <w:rPr>
                <w:b/>
              </w:rPr>
              <w:t>Ozymandias</w:t>
            </w:r>
            <w:proofErr w:type="spellEnd"/>
            <w:r>
              <w:rPr>
                <w:b/>
              </w:rPr>
              <w:t>)</w:t>
            </w:r>
          </w:p>
        </w:tc>
        <w:tc>
          <w:tcPr>
            <w:tcW w:w="8022" w:type="dxa"/>
          </w:tcPr>
          <w:p w:rsidR="00126633" w:rsidRDefault="00126633" w:rsidP="00126633">
            <w:r w:rsidRPr="00167026">
              <w:t xml:space="preserve">These poems describe a process of decay, debasement or deterioration in people or places that should have been </w:t>
            </w:r>
            <w:r w:rsidR="00995703">
              <w:t>strong</w:t>
            </w:r>
            <w:r w:rsidRPr="00167026">
              <w:t>.  They also reflect the negative impact of time and / or conflict over time</w:t>
            </w:r>
            <w:r w:rsidR="0029306E" w:rsidRPr="00167026">
              <w:t>.</w:t>
            </w:r>
            <w:r w:rsidR="00995703">
              <w:t xml:space="preserve">  </w:t>
            </w:r>
          </w:p>
          <w:p w:rsidR="00995703" w:rsidRDefault="00995703" w:rsidP="00126633"/>
          <w:p w:rsidR="00995703" w:rsidRPr="00995703" w:rsidRDefault="00995703" w:rsidP="00126633">
            <w:proofErr w:type="spellStart"/>
            <w:r>
              <w:rPr>
                <w:i/>
              </w:rPr>
              <w:t>Ozymandias</w:t>
            </w:r>
            <w:proofErr w:type="spellEnd"/>
            <w:r>
              <w:rPr>
                <w:i/>
              </w:rPr>
              <w:t xml:space="preserve"> </w:t>
            </w:r>
            <w:r>
              <w:t xml:space="preserve">is also an obvious choice for this group.  But, as it is the only poem that links in an obvious way with </w:t>
            </w:r>
            <w:r>
              <w:rPr>
                <w:i/>
              </w:rPr>
              <w:t>My Last Duchess</w:t>
            </w:r>
            <w:r>
              <w:t>, I’ve not included it here.</w:t>
            </w:r>
          </w:p>
          <w:p w:rsidR="00F07EF6" w:rsidRPr="00167026" w:rsidRDefault="00F07EF6" w:rsidP="00126633"/>
        </w:tc>
      </w:tr>
      <w:tr w:rsidR="00126633" w:rsidTr="00995703">
        <w:tc>
          <w:tcPr>
            <w:tcW w:w="2660" w:type="dxa"/>
          </w:tcPr>
          <w:p w:rsidR="00126633" w:rsidRPr="00167026" w:rsidRDefault="00126633" w:rsidP="00126633"/>
          <w:p w:rsidR="00126633" w:rsidRPr="00F35583" w:rsidRDefault="00126633" w:rsidP="00F35583">
            <w:pPr>
              <w:pStyle w:val="ListParagraph"/>
              <w:numPr>
                <w:ilvl w:val="0"/>
                <w:numId w:val="3"/>
              </w:numPr>
              <w:rPr>
                <w:b/>
              </w:rPr>
            </w:pPr>
            <w:r w:rsidRPr="00167026">
              <w:rPr>
                <w:b/>
              </w:rPr>
              <w:t>The Charge of the Light Brigade</w:t>
            </w:r>
          </w:p>
          <w:p w:rsidR="00126633" w:rsidRPr="00F35583" w:rsidRDefault="00126633" w:rsidP="00F35583">
            <w:pPr>
              <w:pStyle w:val="ListParagraph"/>
              <w:numPr>
                <w:ilvl w:val="0"/>
                <w:numId w:val="3"/>
              </w:numPr>
              <w:rPr>
                <w:b/>
              </w:rPr>
            </w:pPr>
            <w:r w:rsidRPr="00167026">
              <w:rPr>
                <w:b/>
              </w:rPr>
              <w:t>Bayonet Charge</w:t>
            </w:r>
          </w:p>
          <w:p w:rsidR="00F07EF6" w:rsidRPr="00F35583" w:rsidRDefault="00126633" w:rsidP="00F35583">
            <w:pPr>
              <w:pStyle w:val="ListParagraph"/>
              <w:numPr>
                <w:ilvl w:val="0"/>
                <w:numId w:val="3"/>
              </w:numPr>
              <w:rPr>
                <w:b/>
              </w:rPr>
            </w:pPr>
            <w:r w:rsidRPr="00167026">
              <w:rPr>
                <w:b/>
              </w:rPr>
              <w:t>Remains</w:t>
            </w:r>
          </w:p>
          <w:p w:rsidR="00F07EF6" w:rsidRPr="00167026" w:rsidRDefault="00F07EF6" w:rsidP="00F35583">
            <w:pPr>
              <w:pStyle w:val="ListParagraph"/>
              <w:numPr>
                <w:ilvl w:val="0"/>
                <w:numId w:val="3"/>
              </w:numPr>
              <w:rPr>
                <w:b/>
              </w:rPr>
            </w:pPr>
            <w:r w:rsidRPr="00167026">
              <w:rPr>
                <w:b/>
              </w:rPr>
              <w:t>(Exposure)</w:t>
            </w:r>
          </w:p>
        </w:tc>
        <w:tc>
          <w:tcPr>
            <w:tcW w:w="8022" w:type="dxa"/>
          </w:tcPr>
          <w:p w:rsidR="00126633" w:rsidRPr="00167026" w:rsidRDefault="00126633" w:rsidP="00126633"/>
          <w:p w:rsidR="00126633" w:rsidRPr="00167026" w:rsidRDefault="00126633" w:rsidP="00126633">
            <w:r w:rsidRPr="00167026">
              <w:t xml:space="preserve">These poems describe </w:t>
            </w:r>
            <w:r w:rsidR="00F07EF6" w:rsidRPr="00167026">
              <w:t xml:space="preserve">violent </w:t>
            </w:r>
            <w:r w:rsidRPr="00167026">
              <w:t xml:space="preserve">conflict directly, and the impact it has on a man or a group of men.  </w:t>
            </w:r>
            <w:r w:rsidRPr="00167026">
              <w:rPr>
                <w:i/>
              </w:rPr>
              <w:t xml:space="preserve">Exposure </w:t>
            </w:r>
            <w:r w:rsidRPr="00167026">
              <w:t>could also be included in this group</w:t>
            </w:r>
          </w:p>
        </w:tc>
      </w:tr>
      <w:tr w:rsidR="00126633" w:rsidTr="00995703">
        <w:tc>
          <w:tcPr>
            <w:tcW w:w="2660" w:type="dxa"/>
          </w:tcPr>
          <w:p w:rsidR="00ED1059" w:rsidRPr="00F35583" w:rsidRDefault="00ED1059" w:rsidP="00F35583">
            <w:pPr>
              <w:pStyle w:val="ListParagraph"/>
              <w:numPr>
                <w:ilvl w:val="0"/>
                <w:numId w:val="4"/>
              </w:numPr>
              <w:rPr>
                <w:b/>
              </w:rPr>
            </w:pPr>
            <w:r w:rsidRPr="00167026">
              <w:rPr>
                <w:b/>
              </w:rPr>
              <w:t>The Prelude</w:t>
            </w:r>
          </w:p>
          <w:p w:rsidR="00ED1059" w:rsidRPr="00167026" w:rsidRDefault="00ED1059" w:rsidP="00F35583">
            <w:pPr>
              <w:pStyle w:val="ListParagraph"/>
              <w:numPr>
                <w:ilvl w:val="0"/>
                <w:numId w:val="4"/>
              </w:numPr>
              <w:rPr>
                <w:b/>
              </w:rPr>
            </w:pPr>
            <w:r w:rsidRPr="00167026">
              <w:rPr>
                <w:b/>
              </w:rPr>
              <w:t>Storm on the Island</w:t>
            </w:r>
          </w:p>
        </w:tc>
        <w:tc>
          <w:tcPr>
            <w:tcW w:w="8022" w:type="dxa"/>
          </w:tcPr>
          <w:p w:rsidR="00126633" w:rsidRPr="00167026" w:rsidRDefault="00ED1059" w:rsidP="00126633">
            <w:r w:rsidRPr="00167026">
              <w:t>These poems show conflict between Man and Nature, through examining the force of the natural world, and Man’s response to it.</w:t>
            </w:r>
          </w:p>
        </w:tc>
      </w:tr>
      <w:tr w:rsidR="00ED1059" w:rsidTr="00995703">
        <w:tc>
          <w:tcPr>
            <w:tcW w:w="2660" w:type="dxa"/>
          </w:tcPr>
          <w:p w:rsidR="00D63E0A" w:rsidRPr="00F35583" w:rsidRDefault="00D63E0A" w:rsidP="00F35583">
            <w:pPr>
              <w:pStyle w:val="ListParagraph"/>
              <w:numPr>
                <w:ilvl w:val="0"/>
                <w:numId w:val="5"/>
              </w:numPr>
              <w:rPr>
                <w:b/>
              </w:rPr>
            </w:pPr>
            <w:r w:rsidRPr="00167026">
              <w:rPr>
                <w:b/>
              </w:rPr>
              <w:t>Poppies</w:t>
            </w:r>
          </w:p>
          <w:p w:rsidR="00D63E0A" w:rsidRPr="00F35583" w:rsidRDefault="00D63E0A" w:rsidP="00F35583">
            <w:pPr>
              <w:pStyle w:val="ListParagraph"/>
              <w:numPr>
                <w:ilvl w:val="0"/>
                <w:numId w:val="5"/>
              </w:numPr>
              <w:rPr>
                <w:b/>
              </w:rPr>
            </w:pPr>
            <w:r w:rsidRPr="00167026">
              <w:rPr>
                <w:b/>
              </w:rPr>
              <w:t>War Photographer</w:t>
            </w:r>
          </w:p>
          <w:p w:rsidR="00F07EF6" w:rsidRPr="00F35583" w:rsidRDefault="00D63E0A" w:rsidP="00F35583">
            <w:pPr>
              <w:pStyle w:val="ListParagraph"/>
              <w:numPr>
                <w:ilvl w:val="0"/>
                <w:numId w:val="5"/>
              </w:numPr>
              <w:rPr>
                <w:b/>
              </w:rPr>
            </w:pPr>
            <w:r w:rsidRPr="00167026">
              <w:rPr>
                <w:b/>
              </w:rPr>
              <w:t>Kamikaze</w:t>
            </w:r>
          </w:p>
          <w:p w:rsidR="00F07EF6" w:rsidRPr="00167026" w:rsidRDefault="00F07EF6" w:rsidP="00F35583">
            <w:pPr>
              <w:pStyle w:val="ListParagraph"/>
              <w:numPr>
                <w:ilvl w:val="0"/>
                <w:numId w:val="5"/>
              </w:numPr>
              <w:rPr>
                <w:b/>
              </w:rPr>
            </w:pPr>
            <w:r w:rsidRPr="00167026">
              <w:rPr>
                <w:b/>
              </w:rPr>
              <w:t>(Remains)</w:t>
            </w:r>
          </w:p>
        </w:tc>
        <w:tc>
          <w:tcPr>
            <w:tcW w:w="8022" w:type="dxa"/>
          </w:tcPr>
          <w:p w:rsidR="00ED1059" w:rsidRPr="00167026" w:rsidRDefault="00D63E0A" w:rsidP="00126633">
            <w:r w:rsidRPr="00167026">
              <w:t>These poems examine the relationship between conflict and memory, whether from the perspective of those involved in conflict, or those who have witnessed conflict or its effects.</w:t>
            </w:r>
          </w:p>
          <w:p w:rsidR="00F07EF6" w:rsidRPr="00167026" w:rsidRDefault="00F07EF6" w:rsidP="00126633"/>
          <w:p w:rsidR="00F07EF6" w:rsidRPr="00167026" w:rsidRDefault="00F07EF6" w:rsidP="00126633">
            <w:pPr>
              <w:rPr>
                <w:i/>
              </w:rPr>
            </w:pPr>
            <w:r w:rsidRPr="00167026">
              <w:rPr>
                <w:i/>
              </w:rPr>
              <w:t xml:space="preserve">Remains </w:t>
            </w:r>
            <w:r w:rsidRPr="00167026">
              <w:t>could also be a part of this group.</w:t>
            </w:r>
          </w:p>
        </w:tc>
      </w:tr>
      <w:tr w:rsidR="00ED1059" w:rsidTr="00995703">
        <w:tc>
          <w:tcPr>
            <w:tcW w:w="2660" w:type="dxa"/>
          </w:tcPr>
          <w:p w:rsidR="0029306E" w:rsidRPr="00F35583" w:rsidRDefault="0029306E" w:rsidP="00F35583">
            <w:pPr>
              <w:pStyle w:val="ListParagraph"/>
              <w:numPr>
                <w:ilvl w:val="0"/>
                <w:numId w:val="7"/>
              </w:numPr>
              <w:rPr>
                <w:b/>
              </w:rPr>
            </w:pPr>
            <w:r w:rsidRPr="00167026">
              <w:rPr>
                <w:b/>
              </w:rPr>
              <w:t>Checking Out Me History</w:t>
            </w:r>
          </w:p>
          <w:p w:rsidR="00F07EF6" w:rsidRPr="00F35583" w:rsidRDefault="0067706D" w:rsidP="00F35583">
            <w:pPr>
              <w:pStyle w:val="ListParagraph"/>
              <w:numPr>
                <w:ilvl w:val="0"/>
                <w:numId w:val="7"/>
              </w:numPr>
              <w:rPr>
                <w:b/>
              </w:rPr>
            </w:pPr>
            <w:r w:rsidRPr="00167026">
              <w:rPr>
                <w:b/>
              </w:rPr>
              <w:t xml:space="preserve">The </w:t>
            </w:r>
            <w:proofErr w:type="spellStart"/>
            <w:r w:rsidR="0029306E" w:rsidRPr="00167026">
              <w:rPr>
                <w:b/>
              </w:rPr>
              <w:t>Emigree</w:t>
            </w:r>
            <w:proofErr w:type="spellEnd"/>
          </w:p>
          <w:p w:rsidR="00F07EF6" w:rsidRPr="00167026" w:rsidRDefault="00F07EF6" w:rsidP="00F35583">
            <w:pPr>
              <w:pStyle w:val="ListParagraph"/>
              <w:numPr>
                <w:ilvl w:val="0"/>
                <w:numId w:val="7"/>
              </w:numPr>
              <w:rPr>
                <w:b/>
              </w:rPr>
            </w:pPr>
            <w:r w:rsidRPr="00167026">
              <w:rPr>
                <w:b/>
              </w:rPr>
              <w:t>(Kamikaze)</w:t>
            </w:r>
          </w:p>
        </w:tc>
        <w:tc>
          <w:tcPr>
            <w:tcW w:w="8022" w:type="dxa"/>
          </w:tcPr>
          <w:p w:rsidR="00ED1059" w:rsidRPr="00167026" w:rsidRDefault="0029306E" w:rsidP="00126633">
            <w:r w:rsidRPr="00167026">
              <w:t xml:space="preserve">These poems explore the feelings of people moving from one place or culture to </w:t>
            </w:r>
            <w:proofErr w:type="gramStart"/>
            <w:r w:rsidRPr="00167026">
              <w:t>another,</w:t>
            </w:r>
            <w:proofErr w:type="gramEnd"/>
            <w:r w:rsidRPr="00167026">
              <w:t xml:space="preserve"> and the sense of conflict between past and </w:t>
            </w:r>
            <w:r w:rsidR="00F07EF6" w:rsidRPr="00167026">
              <w:t xml:space="preserve">present that arises from this. </w:t>
            </w:r>
          </w:p>
          <w:p w:rsidR="00F07EF6" w:rsidRPr="00167026" w:rsidRDefault="00F07EF6" w:rsidP="00126633"/>
          <w:p w:rsidR="00F07EF6" w:rsidRPr="00167026" w:rsidRDefault="00F07EF6" w:rsidP="00126633">
            <w:r w:rsidRPr="00167026">
              <w:t xml:space="preserve">With </w:t>
            </w:r>
            <w:r w:rsidRPr="00167026">
              <w:rPr>
                <w:i/>
              </w:rPr>
              <w:t xml:space="preserve">Kamikaze, </w:t>
            </w:r>
            <w:r w:rsidRPr="00167026">
              <w:t>they also explore changing identity in the face of conflict.</w:t>
            </w:r>
          </w:p>
        </w:tc>
      </w:tr>
      <w:tr w:rsidR="0029306E" w:rsidTr="00995703">
        <w:tc>
          <w:tcPr>
            <w:tcW w:w="2660" w:type="dxa"/>
          </w:tcPr>
          <w:p w:rsidR="0029306E" w:rsidRPr="00F35583" w:rsidRDefault="0029306E" w:rsidP="0029306E">
            <w:pPr>
              <w:pStyle w:val="ListParagraph"/>
              <w:numPr>
                <w:ilvl w:val="0"/>
                <w:numId w:val="8"/>
              </w:numPr>
              <w:rPr>
                <w:b/>
              </w:rPr>
            </w:pPr>
            <w:proofErr w:type="spellStart"/>
            <w:r w:rsidRPr="00167026">
              <w:rPr>
                <w:b/>
              </w:rPr>
              <w:t>Ozymandias</w:t>
            </w:r>
            <w:proofErr w:type="spellEnd"/>
          </w:p>
          <w:p w:rsidR="0029306E" w:rsidRPr="00167026" w:rsidRDefault="0029306E" w:rsidP="0029306E">
            <w:pPr>
              <w:pStyle w:val="ListParagraph"/>
              <w:numPr>
                <w:ilvl w:val="0"/>
                <w:numId w:val="8"/>
              </w:numPr>
              <w:rPr>
                <w:b/>
              </w:rPr>
            </w:pPr>
            <w:r w:rsidRPr="00167026">
              <w:rPr>
                <w:b/>
              </w:rPr>
              <w:t>My Last Duchess</w:t>
            </w:r>
          </w:p>
        </w:tc>
        <w:tc>
          <w:tcPr>
            <w:tcW w:w="8022" w:type="dxa"/>
          </w:tcPr>
          <w:p w:rsidR="0029306E" w:rsidRPr="00167026" w:rsidRDefault="0029306E" w:rsidP="00D33026">
            <w:r w:rsidRPr="00167026">
              <w:t xml:space="preserve">These poems present a protagonist or </w:t>
            </w:r>
            <w:r w:rsidR="00D33026">
              <w:t xml:space="preserve">despotic </w:t>
            </w:r>
            <w:r w:rsidRPr="00167026">
              <w:t xml:space="preserve">figure from the past, </w:t>
            </w:r>
            <w:r w:rsidR="00D33026">
              <w:t>who is obsessive about power</w:t>
            </w:r>
          </w:p>
        </w:tc>
      </w:tr>
      <w:tr w:rsidR="00995703" w:rsidTr="00995703">
        <w:tc>
          <w:tcPr>
            <w:tcW w:w="2660" w:type="dxa"/>
          </w:tcPr>
          <w:p w:rsidR="00995703" w:rsidRPr="00F35583" w:rsidRDefault="00995703" w:rsidP="00F35583">
            <w:pPr>
              <w:pStyle w:val="ListParagraph"/>
              <w:numPr>
                <w:ilvl w:val="0"/>
                <w:numId w:val="10"/>
              </w:numPr>
              <w:rPr>
                <w:b/>
              </w:rPr>
            </w:pPr>
            <w:r w:rsidRPr="00F35583">
              <w:rPr>
                <w:b/>
              </w:rPr>
              <w:t>Tissue</w:t>
            </w:r>
          </w:p>
          <w:p w:rsidR="00995703" w:rsidRDefault="00995703" w:rsidP="002A0761">
            <w:pPr>
              <w:pStyle w:val="ListParagraph"/>
              <w:numPr>
                <w:ilvl w:val="0"/>
                <w:numId w:val="8"/>
              </w:numPr>
              <w:rPr>
                <w:b/>
              </w:rPr>
            </w:pPr>
            <w:r>
              <w:rPr>
                <w:b/>
              </w:rPr>
              <w:t>(Exposure)</w:t>
            </w:r>
          </w:p>
          <w:p w:rsidR="00995703" w:rsidRPr="00167026" w:rsidRDefault="00995703" w:rsidP="002A0761">
            <w:pPr>
              <w:pStyle w:val="ListParagraph"/>
              <w:numPr>
                <w:ilvl w:val="0"/>
                <w:numId w:val="8"/>
              </w:numPr>
              <w:rPr>
                <w:b/>
              </w:rPr>
            </w:pPr>
            <w:r>
              <w:rPr>
                <w:b/>
              </w:rPr>
              <w:t>(London)</w:t>
            </w:r>
          </w:p>
        </w:tc>
        <w:tc>
          <w:tcPr>
            <w:tcW w:w="8022" w:type="dxa"/>
          </w:tcPr>
          <w:p w:rsidR="00995703" w:rsidRPr="00167026" w:rsidRDefault="00995703" w:rsidP="002A0761">
            <w:pPr>
              <w:rPr>
                <w:i/>
              </w:rPr>
            </w:pPr>
            <w:r>
              <w:t>This poem</w:t>
            </w:r>
            <w:r w:rsidRPr="00167026">
              <w:t xml:space="preserve"> explore</w:t>
            </w:r>
            <w:r>
              <w:t>s</w:t>
            </w:r>
            <w:r w:rsidRPr="00167026">
              <w:t xml:space="preserve"> the fragility of human life, and the transient nature of things. </w:t>
            </w:r>
            <w:r w:rsidRPr="00167026">
              <w:rPr>
                <w:i/>
              </w:rPr>
              <w:t xml:space="preserve">Exposure </w:t>
            </w:r>
            <w:r w:rsidRPr="00167026">
              <w:t>could also be included in this group</w:t>
            </w:r>
            <w:r>
              <w:t>.  So, perhaps, could London.</w:t>
            </w:r>
          </w:p>
        </w:tc>
      </w:tr>
    </w:tbl>
    <w:p w:rsidR="00126633" w:rsidRPr="00126633" w:rsidRDefault="00126633" w:rsidP="00126633">
      <w:pPr>
        <w:rPr>
          <w:sz w:val="24"/>
          <w:szCs w:val="24"/>
        </w:rPr>
      </w:pPr>
    </w:p>
    <w:p w:rsidR="006152FC" w:rsidRPr="0067706D" w:rsidRDefault="00F07EF6">
      <w:r>
        <w:t xml:space="preserve">The problem poem is </w:t>
      </w:r>
      <w:r>
        <w:rPr>
          <w:i/>
        </w:rPr>
        <w:t xml:space="preserve">My Last Duchess, </w:t>
      </w:r>
      <w:r>
        <w:t>which has fewer obvious links to the other poems.  It does, however</w:t>
      </w:r>
      <w:r w:rsidR="0067706D">
        <w:t xml:space="preserve">, have a </w:t>
      </w:r>
      <w:r w:rsidR="0067706D" w:rsidRPr="00167026">
        <w:rPr>
          <w:b/>
        </w:rPr>
        <w:t>strong narrative voice</w:t>
      </w:r>
      <w:r w:rsidR="0067706D">
        <w:t xml:space="preserve"> (which is not the poet’s</w:t>
      </w:r>
      <w:proofErr w:type="gramStart"/>
      <w:r w:rsidR="0067706D">
        <w:t>) ,</w:t>
      </w:r>
      <w:proofErr w:type="gramEnd"/>
      <w:r w:rsidR="0067706D">
        <w:t xml:space="preserve"> which could link it to poems like </w:t>
      </w:r>
      <w:r w:rsidR="0067706D">
        <w:rPr>
          <w:i/>
        </w:rPr>
        <w:t xml:space="preserve">Remains, The </w:t>
      </w:r>
      <w:proofErr w:type="spellStart"/>
      <w:r w:rsidR="0067706D">
        <w:rPr>
          <w:i/>
        </w:rPr>
        <w:t>Emigree</w:t>
      </w:r>
      <w:proofErr w:type="spellEnd"/>
      <w:r w:rsidR="0067706D">
        <w:rPr>
          <w:i/>
        </w:rPr>
        <w:t xml:space="preserve"> </w:t>
      </w:r>
      <w:r w:rsidR="0067706D">
        <w:t xml:space="preserve">and </w:t>
      </w:r>
      <w:r w:rsidR="0067706D">
        <w:rPr>
          <w:i/>
        </w:rPr>
        <w:t xml:space="preserve"> Poppies.</w:t>
      </w:r>
      <w:r w:rsidR="0067706D">
        <w:t xml:space="preserve"> Duffy chooses to write </w:t>
      </w:r>
      <w:r w:rsidR="0067706D">
        <w:rPr>
          <w:i/>
        </w:rPr>
        <w:t xml:space="preserve">War Photographer </w:t>
      </w:r>
      <w:r w:rsidR="0067706D">
        <w:t xml:space="preserve">in the third person, even though it seems very personal.  </w:t>
      </w:r>
    </w:p>
    <w:p w:rsidR="0067706D" w:rsidRDefault="0067706D">
      <w:r>
        <w:t xml:space="preserve">Alternatively, </w:t>
      </w:r>
      <w:r>
        <w:rPr>
          <w:i/>
        </w:rPr>
        <w:t xml:space="preserve">London, Exposure </w:t>
      </w:r>
      <w:r>
        <w:t xml:space="preserve">and </w:t>
      </w:r>
      <w:r>
        <w:rPr>
          <w:i/>
        </w:rPr>
        <w:t xml:space="preserve">Checking </w:t>
      </w:r>
      <w:proofErr w:type="gramStart"/>
      <w:r>
        <w:rPr>
          <w:i/>
        </w:rPr>
        <w:t>Out</w:t>
      </w:r>
      <w:proofErr w:type="gramEnd"/>
      <w:r>
        <w:rPr>
          <w:i/>
        </w:rPr>
        <w:t xml:space="preserve"> Me History </w:t>
      </w:r>
      <w:r>
        <w:t xml:space="preserve">have strong narrative voices that are more personal and, arguably, are the poets’ own.  </w:t>
      </w:r>
    </w:p>
    <w:p w:rsidR="00995703" w:rsidRDefault="00FB1D57">
      <w:r>
        <w:rPr>
          <w:i/>
        </w:rPr>
        <w:t xml:space="preserve">Tissue </w:t>
      </w:r>
      <w:r>
        <w:t xml:space="preserve">is the most abstract poem in the collection, and difficult to match to other poems.  In terms of relating conflict to more abstract forms and ideas, though, it could be linked to </w:t>
      </w:r>
      <w:r>
        <w:rPr>
          <w:i/>
        </w:rPr>
        <w:t>Poppies</w:t>
      </w:r>
      <w:r>
        <w:t xml:space="preserve">, which is another poem that is more open to interpretation than most.  </w:t>
      </w:r>
    </w:p>
    <w:p w:rsidR="00F35583" w:rsidRDefault="00F35583">
      <w:r>
        <w:t xml:space="preserve">Poems, then, could be taught in these groups.  The most challenging poem, </w:t>
      </w:r>
      <w:r>
        <w:rPr>
          <w:i/>
        </w:rPr>
        <w:t xml:space="preserve">Tissues, </w:t>
      </w:r>
      <w:r>
        <w:t xml:space="preserve">could be looked at towards the end of the </w:t>
      </w:r>
      <w:proofErr w:type="spellStart"/>
      <w:r>
        <w:t>SoW</w:t>
      </w:r>
      <w:proofErr w:type="spellEnd"/>
      <w:r>
        <w:t>, where pupils could be invited to forge their own links with other poems, thus creating some original ways to compare.</w:t>
      </w:r>
    </w:p>
    <w:p w:rsidR="00F35583" w:rsidRPr="00F35583" w:rsidRDefault="00F35583" w:rsidP="00F35583">
      <w:pPr>
        <w:jc w:val="right"/>
        <w:rPr>
          <w:b/>
        </w:rPr>
      </w:pPr>
      <w:r w:rsidRPr="00F35583">
        <w:rPr>
          <w:b/>
        </w:rPr>
        <w:t>CJE</w:t>
      </w:r>
    </w:p>
    <w:p w:rsidR="00F35583" w:rsidRPr="00F35583" w:rsidRDefault="00F35583" w:rsidP="00F35583">
      <w:pPr>
        <w:jc w:val="right"/>
        <w:rPr>
          <w:b/>
        </w:rPr>
      </w:pPr>
      <w:r w:rsidRPr="00F35583">
        <w:rPr>
          <w:b/>
        </w:rPr>
        <w:t>December 2015</w:t>
      </w:r>
    </w:p>
    <w:sectPr w:rsidR="00F35583" w:rsidRPr="00F35583" w:rsidSect="007769C6">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33" w:rsidRDefault="00126633" w:rsidP="00126633">
      <w:pPr>
        <w:spacing w:after="0"/>
      </w:pPr>
      <w:r>
        <w:separator/>
      </w:r>
    </w:p>
  </w:endnote>
  <w:endnote w:type="continuationSeparator" w:id="0">
    <w:p w:rsidR="00126633" w:rsidRDefault="00126633" w:rsidP="00126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33" w:rsidRDefault="00126633" w:rsidP="00126633">
      <w:pPr>
        <w:spacing w:after="0"/>
      </w:pPr>
      <w:r>
        <w:separator/>
      </w:r>
    </w:p>
  </w:footnote>
  <w:footnote w:type="continuationSeparator" w:id="0">
    <w:p w:rsidR="00126633" w:rsidRDefault="00126633" w:rsidP="001266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33" w:rsidRPr="00000A7B" w:rsidRDefault="00126633" w:rsidP="00126633">
    <w:pPr>
      <w:rPr>
        <w:i/>
      </w:rPr>
    </w:pPr>
    <w:r>
      <w:t xml:space="preserve">AQA GCSE English Literature Poetry Anthology: </w:t>
    </w:r>
    <w:r>
      <w:rPr>
        <w:i/>
      </w:rPr>
      <w:t>Past and Present</w:t>
    </w:r>
  </w:p>
  <w:p w:rsidR="00126633" w:rsidRDefault="00126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4EA8"/>
    <w:multiLevelType w:val="hybridMultilevel"/>
    <w:tmpl w:val="77AA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D04D7"/>
    <w:multiLevelType w:val="hybridMultilevel"/>
    <w:tmpl w:val="ACEC4624"/>
    <w:lvl w:ilvl="0" w:tplc="4F9801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1C0259"/>
    <w:multiLevelType w:val="hybridMultilevel"/>
    <w:tmpl w:val="5AE0D45E"/>
    <w:lvl w:ilvl="0" w:tplc="4F9801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26084"/>
    <w:multiLevelType w:val="hybridMultilevel"/>
    <w:tmpl w:val="E4DEB8A2"/>
    <w:lvl w:ilvl="0" w:tplc="4F9801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3D4424"/>
    <w:multiLevelType w:val="hybridMultilevel"/>
    <w:tmpl w:val="7BC6DD86"/>
    <w:lvl w:ilvl="0" w:tplc="4F9801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B12DB5"/>
    <w:multiLevelType w:val="hybridMultilevel"/>
    <w:tmpl w:val="46C080DA"/>
    <w:lvl w:ilvl="0" w:tplc="4F9801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F610B6"/>
    <w:multiLevelType w:val="hybridMultilevel"/>
    <w:tmpl w:val="A03CA9BE"/>
    <w:lvl w:ilvl="0" w:tplc="4F9801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951E27"/>
    <w:multiLevelType w:val="hybridMultilevel"/>
    <w:tmpl w:val="D00856FA"/>
    <w:lvl w:ilvl="0" w:tplc="4F9801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C32C58"/>
    <w:multiLevelType w:val="hybridMultilevel"/>
    <w:tmpl w:val="E0A849D6"/>
    <w:lvl w:ilvl="0" w:tplc="4F9801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085897"/>
    <w:multiLevelType w:val="hybridMultilevel"/>
    <w:tmpl w:val="0752370E"/>
    <w:lvl w:ilvl="0" w:tplc="4F98019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5"/>
  </w:num>
  <w:num w:numId="5">
    <w:abstractNumId w:val="6"/>
  </w:num>
  <w:num w:numId="6">
    <w:abstractNumId w:val="0"/>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33"/>
    <w:rsid w:val="00126633"/>
    <w:rsid w:val="00167026"/>
    <w:rsid w:val="0029306E"/>
    <w:rsid w:val="006152FC"/>
    <w:rsid w:val="0067706D"/>
    <w:rsid w:val="007120FC"/>
    <w:rsid w:val="007769C6"/>
    <w:rsid w:val="00995703"/>
    <w:rsid w:val="00B52B33"/>
    <w:rsid w:val="00D33026"/>
    <w:rsid w:val="00D63E0A"/>
    <w:rsid w:val="00E809D5"/>
    <w:rsid w:val="00ED1059"/>
    <w:rsid w:val="00F07EF6"/>
    <w:rsid w:val="00F35583"/>
    <w:rsid w:val="00FB1D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633"/>
    <w:pPr>
      <w:tabs>
        <w:tab w:val="center" w:pos="4513"/>
        <w:tab w:val="right" w:pos="9026"/>
      </w:tabs>
      <w:spacing w:after="0"/>
    </w:pPr>
  </w:style>
  <w:style w:type="character" w:customStyle="1" w:styleId="HeaderChar">
    <w:name w:val="Header Char"/>
    <w:basedOn w:val="DefaultParagraphFont"/>
    <w:link w:val="Header"/>
    <w:uiPriority w:val="99"/>
    <w:rsid w:val="00126633"/>
  </w:style>
  <w:style w:type="paragraph" w:styleId="Footer">
    <w:name w:val="footer"/>
    <w:basedOn w:val="Normal"/>
    <w:link w:val="FooterChar"/>
    <w:uiPriority w:val="99"/>
    <w:unhideWhenUsed/>
    <w:rsid w:val="00126633"/>
    <w:pPr>
      <w:tabs>
        <w:tab w:val="center" w:pos="4513"/>
        <w:tab w:val="right" w:pos="9026"/>
      </w:tabs>
      <w:spacing w:after="0"/>
    </w:pPr>
  </w:style>
  <w:style w:type="character" w:customStyle="1" w:styleId="FooterChar">
    <w:name w:val="Footer Char"/>
    <w:basedOn w:val="DefaultParagraphFont"/>
    <w:link w:val="Footer"/>
    <w:uiPriority w:val="99"/>
    <w:rsid w:val="00126633"/>
  </w:style>
  <w:style w:type="table" w:styleId="TableGrid">
    <w:name w:val="Table Grid"/>
    <w:basedOn w:val="TableNormal"/>
    <w:uiPriority w:val="59"/>
    <w:rsid w:val="001266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633"/>
    <w:pPr>
      <w:tabs>
        <w:tab w:val="center" w:pos="4513"/>
        <w:tab w:val="right" w:pos="9026"/>
      </w:tabs>
      <w:spacing w:after="0"/>
    </w:pPr>
  </w:style>
  <w:style w:type="character" w:customStyle="1" w:styleId="HeaderChar">
    <w:name w:val="Header Char"/>
    <w:basedOn w:val="DefaultParagraphFont"/>
    <w:link w:val="Header"/>
    <w:uiPriority w:val="99"/>
    <w:rsid w:val="00126633"/>
  </w:style>
  <w:style w:type="paragraph" w:styleId="Footer">
    <w:name w:val="footer"/>
    <w:basedOn w:val="Normal"/>
    <w:link w:val="FooterChar"/>
    <w:uiPriority w:val="99"/>
    <w:unhideWhenUsed/>
    <w:rsid w:val="00126633"/>
    <w:pPr>
      <w:tabs>
        <w:tab w:val="center" w:pos="4513"/>
        <w:tab w:val="right" w:pos="9026"/>
      </w:tabs>
      <w:spacing w:after="0"/>
    </w:pPr>
  </w:style>
  <w:style w:type="character" w:customStyle="1" w:styleId="FooterChar">
    <w:name w:val="Footer Char"/>
    <w:basedOn w:val="DefaultParagraphFont"/>
    <w:link w:val="Footer"/>
    <w:uiPriority w:val="99"/>
    <w:rsid w:val="00126633"/>
  </w:style>
  <w:style w:type="table" w:styleId="TableGrid">
    <w:name w:val="Table Grid"/>
    <w:basedOn w:val="TableNormal"/>
    <w:uiPriority w:val="59"/>
    <w:rsid w:val="001266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8</cp:revision>
  <dcterms:created xsi:type="dcterms:W3CDTF">2015-11-25T10:10:00Z</dcterms:created>
  <dcterms:modified xsi:type="dcterms:W3CDTF">2015-12-02T16:30:00Z</dcterms:modified>
</cp:coreProperties>
</file>