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BC" w:rsidRDefault="00A31DBC" w:rsidP="00A31DBC">
      <w:pPr>
        <w:spacing w:after="0" w:line="240" w:lineRule="auto"/>
        <w:outlineLvl w:val="0"/>
        <w:rPr>
          <w:rFonts w:ascii="Verdana" w:eastAsia="Times New Roman" w:hAnsi="Verdana" w:cs="Times New Roman"/>
          <w:b/>
          <w:bCs/>
          <w:color w:val="000000"/>
          <w:kern w:val="36"/>
          <w:sz w:val="30"/>
          <w:szCs w:val="30"/>
          <w:lang w:eastAsia="en-GB"/>
        </w:rPr>
      </w:pPr>
      <w:r w:rsidRPr="00A31DBC">
        <w:rPr>
          <w:rFonts w:ascii="Verdana" w:eastAsia="Times New Roman" w:hAnsi="Verdana" w:cs="Times New Roman"/>
          <w:b/>
          <w:bCs/>
          <w:color w:val="000000"/>
          <w:kern w:val="36"/>
          <w:sz w:val="30"/>
          <w:szCs w:val="30"/>
          <w:lang w:eastAsia="en-GB"/>
        </w:rPr>
        <w:t>Glossary of Poetic Terms</w:t>
      </w:r>
    </w:p>
    <w:p w:rsidR="00A31DBC" w:rsidRPr="00A31DBC" w:rsidRDefault="00A31DBC" w:rsidP="00A31DBC">
      <w:pPr>
        <w:spacing w:after="0" w:line="240" w:lineRule="auto"/>
        <w:outlineLvl w:val="0"/>
        <w:rPr>
          <w:rFonts w:ascii="Verdana" w:eastAsia="Times New Roman" w:hAnsi="Verdana" w:cs="Times New Roman"/>
          <w:b/>
          <w:bCs/>
          <w:i/>
          <w:color w:val="000000"/>
          <w:kern w:val="36"/>
          <w:sz w:val="24"/>
          <w:szCs w:val="24"/>
          <w:lang w:eastAsia="en-GB"/>
        </w:rPr>
      </w:pPr>
      <w:r>
        <w:rPr>
          <w:rFonts w:ascii="Verdana" w:eastAsia="Times New Roman" w:hAnsi="Verdana" w:cs="Times New Roman"/>
          <w:b/>
          <w:bCs/>
          <w:color w:val="000000"/>
          <w:kern w:val="36"/>
          <w:sz w:val="24"/>
          <w:szCs w:val="24"/>
          <w:lang w:eastAsia="en-GB"/>
        </w:rPr>
        <w:t xml:space="preserve">From </w:t>
      </w:r>
      <w:r>
        <w:rPr>
          <w:rFonts w:ascii="Verdana" w:eastAsia="Times New Roman" w:hAnsi="Verdana" w:cs="Times New Roman"/>
          <w:b/>
          <w:bCs/>
          <w:i/>
          <w:color w:val="000000"/>
          <w:kern w:val="36"/>
          <w:sz w:val="24"/>
          <w:szCs w:val="24"/>
          <w:lang w:eastAsia="en-GB"/>
        </w:rPr>
        <w:t xml:space="preserve">McGraw Hill Online Learning Centre </w:t>
      </w:r>
    </w:p>
    <w:tbl>
      <w:tblPr>
        <w:tblW w:w="5000" w:type="pct"/>
        <w:tblCellSpacing w:w="0" w:type="dxa"/>
        <w:tblCellMar>
          <w:left w:w="0" w:type="dxa"/>
          <w:right w:w="0" w:type="dxa"/>
        </w:tblCellMar>
        <w:tblLook w:val="04A0" w:firstRow="1" w:lastRow="0" w:firstColumn="1" w:lastColumn="0" w:noHBand="0" w:noVBand="1"/>
      </w:tblPr>
      <w:tblGrid>
        <w:gridCol w:w="10466"/>
      </w:tblGrid>
      <w:tr w:rsidR="00A31DBC" w:rsidRPr="00A31DBC">
        <w:trPr>
          <w:tblCellSpacing w:w="0" w:type="dxa"/>
        </w:trPr>
        <w:tc>
          <w:tcPr>
            <w:tcW w:w="0" w:type="auto"/>
            <w:vAlign w:val="center"/>
            <w:hideMark/>
          </w:tcPr>
          <w:p w:rsidR="00A31DBC" w:rsidRPr="00A31DBC" w:rsidRDefault="00A31DBC" w:rsidP="00A31DBC">
            <w:pPr>
              <w:spacing w:after="0" w:line="240" w:lineRule="auto"/>
              <w:rPr>
                <w:rFonts w:ascii="Verdana" w:eastAsia="Times New Roman" w:hAnsi="Verdana" w:cs="Times New Roman"/>
                <w:sz w:val="18"/>
                <w:szCs w:val="18"/>
                <w:lang w:eastAsia="en-GB"/>
              </w:rPr>
            </w:pPr>
            <w:r>
              <w:rPr>
                <w:rFonts w:ascii="Verdana" w:eastAsia="Times New Roman" w:hAnsi="Verdana" w:cs="Times New Roman"/>
                <w:noProof/>
                <w:sz w:val="18"/>
                <w:szCs w:val="18"/>
                <w:lang w:eastAsia="en-GB"/>
              </w:rPr>
              <w:drawing>
                <wp:inline distT="0" distB="0" distL="0" distR="0">
                  <wp:extent cx="9525" cy="66675"/>
                  <wp:effectExtent l="0" t="0" r="0" b="0"/>
                  <wp:docPr id="3" name="Picture 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ghered.mcgraw-hill.com/olcweb/styles/shared/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p>
        </w:tc>
      </w:tr>
      <w:tr w:rsidR="00A31DBC" w:rsidRPr="00A31DBC">
        <w:trPr>
          <w:tblCellSpacing w:w="0" w:type="dxa"/>
        </w:trPr>
        <w:tc>
          <w:tcPr>
            <w:tcW w:w="0" w:type="auto"/>
            <w:vAlign w:val="center"/>
            <w:hideMark/>
          </w:tcPr>
          <w:p w:rsidR="00A31DBC" w:rsidRPr="00A31DBC" w:rsidRDefault="00A31DBC" w:rsidP="00A31DBC">
            <w:pPr>
              <w:spacing w:after="0" w:line="240" w:lineRule="auto"/>
              <w:rPr>
                <w:rFonts w:ascii="Verdana" w:eastAsia="Times New Roman" w:hAnsi="Verdana" w:cs="Times New Roman"/>
                <w:sz w:val="18"/>
                <w:szCs w:val="18"/>
                <w:lang w:eastAsia="en-GB"/>
              </w:rPr>
            </w:pPr>
            <w:r>
              <w:rPr>
                <w:rFonts w:ascii="Verdana" w:eastAsia="Times New Roman" w:hAnsi="Verdana" w:cs="Times New Roman"/>
                <w:noProof/>
                <w:sz w:val="18"/>
                <w:szCs w:val="18"/>
                <w:lang w:eastAsia="en-GB"/>
              </w:rPr>
              <w:drawing>
                <wp:inline distT="0" distB="0" distL="0" distR="0">
                  <wp:extent cx="9525" cy="19050"/>
                  <wp:effectExtent l="0" t="0" r="0" b="0"/>
                  <wp:docPr id="2" name="Picture 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ghered.mcgraw-hill.com/olcweb/styles/shared/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r w:rsidR="00A31DBC" w:rsidRPr="00A31DBC">
        <w:trPr>
          <w:tblCellSpacing w:w="0" w:type="dxa"/>
        </w:trPr>
        <w:tc>
          <w:tcPr>
            <w:tcW w:w="0" w:type="auto"/>
            <w:vAlign w:val="center"/>
            <w:hideMark/>
          </w:tcPr>
          <w:p w:rsidR="00A31DBC" w:rsidRPr="00A31DBC" w:rsidRDefault="00A31DBC" w:rsidP="00A31DBC">
            <w:pPr>
              <w:spacing w:after="0" w:line="240" w:lineRule="auto"/>
              <w:rPr>
                <w:rFonts w:ascii="Verdana" w:eastAsia="Times New Roman" w:hAnsi="Verdana" w:cs="Times New Roman"/>
                <w:sz w:val="18"/>
                <w:szCs w:val="18"/>
                <w:lang w:eastAsia="en-GB"/>
              </w:rPr>
            </w:pPr>
          </w:p>
        </w:tc>
      </w:tr>
    </w:tbl>
    <w:tbl>
      <w:tblPr>
        <w:tblpPr w:leftFromText="45" w:rightFromText="45" w:vertAnchor="text" w:tblpXSpec="right" w:tblpYSpec="center"/>
        <w:tblW w:w="4750" w:type="pct"/>
        <w:tblCellSpacing w:w="0" w:type="dxa"/>
        <w:tblCellMar>
          <w:left w:w="0" w:type="dxa"/>
          <w:right w:w="0" w:type="dxa"/>
        </w:tblCellMar>
        <w:tblLook w:val="04A0" w:firstRow="1" w:lastRow="0" w:firstColumn="1" w:lastColumn="0" w:noHBand="0" w:noVBand="1"/>
      </w:tblPr>
      <w:tblGrid>
        <w:gridCol w:w="9943"/>
      </w:tblGrid>
      <w:tr w:rsidR="00A31DBC" w:rsidRPr="00A31DBC">
        <w:trPr>
          <w:tblCellSpacing w:w="0" w:type="dxa"/>
        </w:trPr>
        <w:tc>
          <w:tcPr>
            <w:tcW w:w="0" w:type="auto"/>
            <w:vAlign w:val="center"/>
            <w:hideMark/>
          </w:tcPr>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0" w:name="allegory"/>
            <w:bookmarkEnd w:id="0"/>
            <w:r w:rsidRPr="00A31DBC">
              <w:rPr>
                <w:rFonts w:ascii="Verdana" w:eastAsia="Times New Roman" w:hAnsi="Verdana" w:cs="Times New Roman"/>
                <w:b/>
                <w:bCs/>
                <w:sz w:val="18"/>
                <w:szCs w:val="18"/>
                <w:lang w:eastAsia="en-GB"/>
              </w:rPr>
              <w:t>Allegory</w:t>
            </w:r>
            <w:r w:rsidRPr="00A31DBC">
              <w:rPr>
                <w:rFonts w:ascii="Verdana" w:eastAsia="Times New Roman" w:hAnsi="Verdana" w:cs="Times New Roman"/>
                <w:sz w:val="18"/>
                <w:szCs w:val="18"/>
                <w:lang w:eastAsia="en-GB"/>
              </w:rPr>
              <w:br/>
              <w:t xml:space="preserve">A symbolic narrative in which the surface details imply a secondary meaning. Allegory often takes the form of a story in which the characters represent moral qualities. The most famous example in English is John Bunyan's </w:t>
            </w:r>
            <w:r w:rsidRPr="00A31DBC">
              <w:rPr>
                <w:rFonts w:ascii="Verdana" w:eastAsia="Times New Roman" w:hAnsi="Verdana" w:cs="Times New Roman"/>
                <w:i/>
                <w:iCs/>
                <w:sz w:val="18"/>
                <w:szCs w:val="18"/>
                <w:lang w:eastAsia="en-GB"/>
              </w:rPr>
              <w:t>Pilgrim's Progress</w:t>
            </w:r>
            <w:r w:rsidRPr="00A31DBC">
              <w:rPr>
                <w:rFonts w:ascii="Verdana" w:eastAsia="Times New Roman" w:hAnsi="Verdana" w:cs="Times New Roman"/>
                <w:sz w:val="18"/>
                <w:szCs w:val="18"/>
                <w:lang w:eastAsia="en-GB"/>
              </w:rPr>
              <w:t>, in which the name of the central character, Pilgrim, epitomizes the book's allegorical nature. Kay Boyle's story "Astronomer's Wife" and Christina Rossetti's poem "Up-Hill" both contain allegorical elements.</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1" w:name="alliteration"/>
            <w:bookmarkEnd w:id="1"/>
            <w:r w:rsidRPr="00A31DBC">
              <w:rPr>
                <w:rFonts w:ascii="Verdana" w:eastAsia="Times New Roman" w:hAnsi="Verdana" w:cs="Times New Roman"/>
                <w:b/>
                <w:bCs/>
                <w:sz w:val="18"/>
                <w:szCs w:val="18"/>
                <w:lang w:eastAsia="en-GB"/>
              </w:rPr>
              <w:t>Alliteration</w:t>
            </w:r>
            <w:r w:rsidRPr="00A31DBC">
              <w:rPr>
                <w:rFonts w:ascii="Verdana" w:eastAsia="Times New Roman" w:hAnsi="Verdana" w:cs="Times New Roman"/>
                <w:sz w:val="18"/>
                <w:szCs w:val="18"/>
                <w:lang w:eastAsia="en-GB"/>
              </w:rPr>
              <w:br/>
              <w:t>The repetition of consonant sounds, especially at the beginning of words. Example: "Fetched fresh, as I suppose, off some sweet wood." Hopkins, "In the Valley of the Elwy."</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2" w:name="anapest"/>
            <w:bookmarkEnd w:id="2"/>
            <w:proofErr w:type="spellStart"/>
            <w:r w:rsidRPr="00A31DBC">
              <w:rPr>
                <w:rFonts w:ascii="Verdana" w:eastAsia="Times New Roman" w:hAnsi="Verdana" w:cs="Times New Roman"/>
                <w:b/>
                <w:bCs/>
                <w:sz w:val="18"/>
                <w:szCs w:val="18"/>
                <w:lang w:eastAsia="en-GB"/>
              </w:rPr>
              <w:t>Anapest</w:t>
            </w:r>
            <w:proofErr w:type="spellEnd"/>
            <w:r w:rsidRPr="00A31DBC">
              <w:rPr>
                <w:rFonts w:ascii="Verdana" w:eastAsia="Times New Roman" w:hAnsi="Verdana" w:cs="Times New Roman"/>
                <w:b/>
                <w:bCs/>
                <w:sz w:val="18"/>
                <w:szCs w:val="18"/>
                <w:lang w:eastAsia="en-GB"/>
              </w:rPr>
              <w:t xml:space="preserve"> </w:t>
            </w:r>
            <w:r w:rsidRPr="00A31DBC">
              <w:rPr>
                <w:rFonts w:ascii="Verdana" w:eastAsia="Times New Roman" w:hAnsi="Verdana" w:cs="Times New Roman"/>
                <w:sz w:val="18"/>
                <w:szCs w:val="18"/>
                <w:lang w:eastAsia="en-GB"/>
              </w:rPr>
              <w:br/>
              <w:t xml:space="preserve">Two unaccented syllables followed by an accented one, as in </w:t>
            </w:r>
            <w:r w:rsidRPr="00A31DBC">
              <w:rPr>
                <w:rFonts w:ascii="Verdana" w:eastAsia="Times New Roman" w:hAnsi="Verdana" w:cs="Times New Roman"/>
                <w:i/>
                <w:iCs/>
                <w:sz w:val="18"/>
                <w:szCs w:val="18"/>
                <w:lang w:eastAsia="en-GB"/>
              </w:rPr>
              <w:t>com-pre-HEND</w:t>
            </w:r>
            <w:r w:rsidRPr="00A31DBC">
              <w:rPr>
                <w:rFonts w:ascii="Verdana" w:eastAsia="Times New Roman" w:hAnsi="Verdana" w:cs="Times New Roman"/>
                <w:sz w:val="18"/>
                <w:szCs w:val="18"/>
                <w:lang w:eastAsia="en-GB"/>
              </w:rPr>
              <w:t xml:space="preserve"> or </w:t>
            </w:r>
            <w:r w:rsidRPr="00A31DBC">
              <w:rPr>
                <w:rFonts w:ascii="Verdana" w:eastAsia="Times New Roman" w:hAnsi="Verdana" w:cs="Times New Roman"/>
                <w:i/>
                <w:iCs/>
                <w:sz w:val="18"/>
                <w:szCs w:val="18"/>
                <w:lang w:eastAsia="en-GB"/>
              </w:rPr>
              <w:t>in-</w:t>
            </w:r>
            <w:proofErr w:type="spellStart"/>
            <w:r w:rsidRPr="00A31DBC">
              <w:rPr>
                <w:rFonts w:ascii="Verdana" w:eastAsia="Times New Roman" w:hAnsi="Verdana" w:cs="Times New Roman"/>
                <w:i/>
                <w:iCs/>
                <w:sz w:val="18"/>
                <w:szCs w:val="18"/>
                <w:lang w:eastAsia="en-GB"/>
              </w:rPr>
              <w:t>ter</w:t>
            </w:r>
            <w:proofErr w:type="spellEnd"/>
            <w:r w:rsidRPr="00A31DBC">
              <w:rPr>
                <w:rFonts w:ascii="Verdana" w:eastAsia="Times New Roman" w:hAnsi="Verdana" w:cs="Times New Roman"/>
                <w:i/>
                <w:iCs/>
                <w:sz w:val="18"/>
                <w:szCs w:val="18"/>
                <w:lang w:eastAsia="en-GB"/>
              </w:rPr>
              <w:t>-VENE</w:t>
            </w:r>
            <w:r w:rsidRPr="00A31DBC">
              <w:rPr>
                <w:rFonts w:ascii="Verdana" w:eastAsia="Times New Roman" w:hAnsi="Verdana" w:cs="Times New Roman"/>
                <w:sz w:val="18"/>
                <w:szCs w:val="18"/>
                <w:lang w:eastAsia="en-GB"/>
              </w:rPr>
              <w:t xml:space="preserve">. An </w:t>
            </w:r>
            <w:proofErr w:type="spellStart"/>
            <w:r w:rsidRPr="00A31DBC">
              <w:rPr>
                <w:rFonts w:ascii="Verdana" w:eastAsia="Times New Roman" w:hAnsi="Verdana" w:cs="Times New Roman"/>
                <w:sz w:val="18"/>
                <w:szCs w:val="18"/>
                <w:lang w:eastAsia="en-GB"/>
              </w:rPr>
              <w:t>anapestic</w:t>
            </w:r>
            <w:proofErr w:type="spellEnd"/>
            <w:r w:rsidRPr="00A31DBC">
              <w:rPr>
                <w:rFonts w:ascii="Verdana" w:eastAsia="Times New Roman" w:hAnsi="Verdana" w:cs="Times New Roman"/>
                <w:sz w:val="18"/>
                <w:szCs w:val="18"/>
                <w:lang w:eastAsia="en-GB"/>
              </w:rPr>
              <w:t xml:space="preserve"> meter rises to the accented beat as in Byron's lines from "The Destruction of Sennacherib": "And the sheen of their spears was like stars on the sea, / When the blue wave rolls nightly on deep Galilee."</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3" w:name="antagonist"/>
            <w:bookmarkEnd w:id="3"/>
            <w:r w:rsidRPr="00A31DBC">
              <w:rPr>
                <w:rFonts w:ascii="Verdana" w:eastAsia="Times New Roman" w:hAnsi="Verdana" w:cs="Times New Roman"/>
                <w:b/>
                <w:bCs/>
                <w:sz w:val="18"/>
                <w:szCs w:val="18"/>
                <w:lang w:eastAsia="en-GB"/>
              </w:rPr>
              <w:t>Antagonist</w:t>
            </w:r>
            <w:r w:rsidRPr="00A31DBC">
              <w:rPr>
                <w:rFonts w:ascii="Verdana" w:eastAsia="Times New Roman" w:hAnsi="Verdana" w:cs="Times New Roman"/>
                <w:sz w:val="18"/>
                <w:szCs w:val="18"/>
                <w:lang w:eastAsia="en-GB"/>
              </w:rPr>
              <w:br/>
              <w:t xml:space="preserve">A character or force against which another character struggles. Creon is Antigone's antagonist in Sophocles' play </w:t>
            </w:r>
            <w:r w:rsidRPr="00A31DBC">
              <w:rPr>
                <w:rFonts w:ascii="Verdana" w:eastAsia="Times New Roman" w:hAnsi="Verdana" w:cs="Times New Roman"/>
                <w:i/>
                <w:iCs/>
                <w:sz w:val="18"/>
                <w:szCs w:val="18"/>
                <w:lang w:eastAsia="en-GB"/>
              </w:rPr>
              <w:t>Antigone</w:t>
            </w:r>
            <w:r w:rsidRPr="00A31DBC">
              <w:rPr>
                <w:rFonts w:ascii="Verdana" w:eastAsia="Times New Roman" w:hAnsi="Verdana" w:cs="Times New Roman"/>
                <w:sz w:val="18"/>
                <w:szCs w:val="18"/>
                <w:lang w:eastAsia="en-GB"/>
              </w:rPr>
              <w:t xml:space="preserve">; </w:t>
            </w:r>
            <w:proofErr w:type="spellStart"/>
            <w:r w:rsidRPr="00A31DBC">
              <w:rPr>
                <w:rFonts w:ascii="Verdana" w:eastAsia="Times New Roman" w:hAnsi="Verdana" w:cs="Times New Roman"/>
                <w:sz w:val="18"/>
                <w:szCs w:val="18"/>
                <w:lang w:eastAsia="en-GB"/>
              </w:rPr>
              <w:t>Teiresias</w:t>
            </w:r>
            <w:proofErr w:type="spellEnd"/>
            <w:r w:rsidRPr="00A31DBC">
              <w:rPr>
                <w:rFonts w:ascii="Verdana" w:eastAsia="Times New Roman" w:hAnsi="Verdana" w:cs="Times New Roman"/>
                <w:sz w:val="18"/>
                <w:szCs w:val="18"/>
                <w:lang w:eastAsia="en-GB"/>
              </w:rPr>
              <w:t xml:space="preserve"> is the antagonist of Oedipus in Sophocles' </w:t>
            </w:r>
            <w:r w:rsidRPr="00A31DBC">
              <w:rPr>
                <w:rFonts w:ascii="Verdana" w:eastAsia="Times New Roman" w:hAnsi="Verdana" w:cs="Times New Roman"/>
                <w:i/>
                <w:iCs/>
                <w:sz w:val="18"/>
                <w:szCs w:val="18"/>
                <w:lang w:eastAsia="en-GB"/>
              </w:rPr>
              <w:t>Oedipus the King</w:t>
            </w:r>
            <w:r w:rsidRPr="00A31DBC">
              <w:rPr>
                <w:rFonts w:ascii="Verdana" w:eastAsia="Times New Roman" w:hAnsi="Verdana" w:cs="Times New Roman"/>
                <w:sz w:val="18"/>
                <w:szCs w:val="18"/>
                <w:lang w:eastAsia="en-GB"/>
              </w:rPr>
              <w:t xml:space="preserve">. </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4" w:name="assonance"/>
            <w:bookmarkEnd w:id="4"/>
            <w:r w:rsidRPr="00A31DBC">
              <w:rPr>
                <w:rFonts w:ascii="Verdana" w:eastAsia="Times New Roman" w:hAnsi="Verdana" w:cs="Times New Roman"/>
                <w:b/>
                <w:bCs/>
                <w:sz w:val="18"/>
                <w:szCs w:val="18"/>
                <w:lang w:eastAsia="en-GB"/>
              </w:rPr>
              <w:t>Assonance</w:t>
            </w:r>
            <w:r w:rsidRPr="00A31DBC">
              <w:rPr>
                <w:rFonts w:ascii="Verdana" w:eastAsia="Times New Roman" w:hAnsi="Verdana" w:cs="Times New Roman"/>
                <w:sz w:val="18"/>
                <w:szCs w:val="18"/>
                <w:lang w:eastAsia="en-GB"/>
              </w:rPr>
              <w:br/>
              <w:t xml:space="preserve">The repetition of similar vowel sounds in a sentence or a line of poetry or prose, as in "I rose and told him of my woe." Whitman's "When I Heard the </w:t>
            </w:r>
            <w:proofErr w:type="spellStart"/>
            <w:r w:rsidRPr="00A31DBC">
              <w:rPr>
                <w:rFonts w:ascii="Verdana" w:eastAsia="Times New Roman" w:hAnsi="Verdana" w:cs="Times New Roman"/>
                <w:sz w:val="18"/>
                <w:szCs w:val="18"/>
                <w:lang w:eastAsia="en-GB"/>
              </w:rPr>
              <w:t>Learn'd</w:t>
            </w:r>
            <w:proofErr w:type="spellEnd"/>
            <w:r w:rsidRPr="00A31DBC">
              <w:rPr>
                <w:rFonts w:ascii="Verdana" w:eastAsia="Times New Roman" w:hAnsi="Verdana" w:cs="Times New Roman"/>
                <w:sz w:val="18"/>
                <w:szCs w:val="18"/>
                <w:lang w:eastAsia="en-GB"/>
              </w:rPr>
              <w:t xml:space="preserve"> Astronomer" contains assonantal "I's" in the following lines: "How soon unaccountable I became tired and sick, / Till rising and gliding out I </w:t>
            </w:r>
            <w:proofErr w:type="spellStart"/>
            <w:r w:rsidRPr="00A31DBC">
              <w:rPr>
                <w:rFonts w:ascii="Verdana" w:eastAsia="Times New Roman" w:hAnsi="Verdana" w:cs="Times New Roman"/>
                <w:sz w:val="18"/>
                <w:szCs w:val="18"/>
                <w:lang w:eastAsia="en-GB"/>
              </w:rPr>
              <w:t>wander'd</w:t>
            </w:r>
            <w:proofErr w:type="spellEnd"/>
            <w:r w:rsidRPr="00A31DBC">
              <w:rPr>
                <w:rFonts w:ascii="Verdana" w:eastAsia="Times New Roman" w:hAnsi="Verdana" w:cs="Times New Roman"/>
                <w:sz w:val="18"/>
                <w:szCs w:val="18"/>
                <w:lang w:eastAsia="en-GB"/>
              </w:rPr>
              <w:t xml:space="preserve"> off by </w:t>
            </w:r>
            <w:proofErr w:type="gramStart"/>
            <w:r w:rsidRPr="00A31DBC">
              <w:rPr>
                <w:rFonts w:ascii="Verdana" w:eastAsia="Times New Roman" w:hAnsi="Verdana" w:cs="Times New Roman"/>
                <w:sz w:val="18"/>
                <w:szCs w:val="18"/>
                <w:lang w:eastAsia="en-GB"/>
              </w:rPr>
              <w:t>myself</w:t>
            </w:r>
            <w:proofErr w:type="gramEnd"/>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5" w:name="aubade"/>
            <w:bookmarkStart w:id="6" w:name="ballad"/>
            <w:bookmarkEnd w:id="5"/>
            <w:bookmarkEnd w:id="6"/>
            <w:r w:rsidRPr="00A31DBC">
              <w:rPr>
                <w:rFonts w:ascii="Verdana" w:eastAsia="Times New Roman" w:hAnsi="Verdana" w:cs="Times New Roman"/>
                <w:b/>
                <w:bCs/>
                <w:sz w:val="18"/>
                <w:szCs w:val="18"/>
                <w:lang w:eastAsia="en-GB"/>
              </w:rPr>
              <w:t>Ballad</w:t>
            </w:r>
            <w:r w:rsidRPr="00A31DBC">
              <w:rPr>
                <w:rFonts w:ascii="Verdana" w:eastAsia="Times New Roman" w:hAnsi="Verdana" w:cs="Times New Roman"/>
                <w:sz w:val="18"/>
                <w:szCs w:val="18"/>
                <w:lang w:eastAsia="en-GB"/>
              </w:rPr>
              <w:br/>
              <w:t xml:space="preserve">A </w:t>
            </w:r>
            <w:hyperlink r:id="rId7" w:anchor="narrative_poem" w:history="1">
              <w:r w:rsidRPr="00A31DBC">
                <w:rPr>
                  <w:rFonts w:ascii="Verdana" w:eastAsia="Times New Roman" w:hAnsi="Verdana" w:cs="Times New Roman"/>
                  <w:color w:val="0000FF"/>
                  <w:sz w:val="18"/>
                  <w:szCs w:val="18"/>
                  <w:u w:val="single"/>
                  <w:lang w:eastAsia="en-GB"/>
                </w:rPr>
                <w:t>narrative poem</w:t>
              </w:r>
            </w:hyperlink>
            <w:r w:rsidRPr="00A31DBC">
              <w:rPr>
                <w:rFonts w:ascii="Verdana" w:eastAsia="Times New Roman" w:hAnsi="Verdana" w:cs="Times New Roman"/>
                <w:sz w:val="18"/>
                <w:szCs w:val="18"/>
                <w:lang w:eastAsia="en-GB"/>
              </w:rPr>
              <w:t xml:space="preserve"> written in four-line </w:t>
            </w:r>
            <w:hyperlink r:id="rId8" w:anchor="stanza" w:history="1">
              <w:r w:rsidRPr="00A31DBC">
                <w:rPr>
                  <w:rFonts w:ascii="Verdana" w:eastAsia="Times New Roman" w:hAnsi="Verdana" w:cs="Times New Roman"/>
                  <w:color w:val="0000FF"/>
                  <w:sz w:val="18"/>
                  <w:szCs w:val="18"/>
                  <w:u w:val="single"/>
                  <w:lang w:eastAsia="en-GB"/>
                </w:rPr>
                <w:t>stanzas</w:t>
              </w:r>
            </w:hyperlink>
            <w:r w:rsidRPr="00A31DBC">
              <w:rPr>
                <w:rFonts w:ascii="Verdana" w:eastAsia="Times New Roman" w:hAnsi="Verdana" w:cs="Times New Roman"/>
                <w:sz w:val="18"/>
                <w:szCs w:val="18"/>
                <w:lang w:eastAsia="en-GB"/>
              </w:rPr>
              <w:t>, characterized by swift action and narrated in a direct style. The Anonymous medieval ballad, "Barbara Allan," exemplifies the genre.</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7" w:name="blank_verse"/>
            <w:bookmarkEnd w:id="7"/>
            <w:r w:rsidRPr="00A31DBC">
              <w:rPr>
                <w:rFonts w:ascii="Verdana" w:eastAsia="Times New Roman" w:hAnsi="Verdana" w:cs="Times New Roman"/>
                <w:b/>
                <w:bCs/>
                <w:sz w:val="18"/>
                <w:szCs w:val="18"/>
                <w:lang w:eastAsia="en-GB"/>
              </w:rPr>
              <w:t>Blank verse</w:t>
            </w:r>
            <w:r w:rsidRPr="00A31DBC">
              <w:rPr>
                <w:rFonts w:ascii="Verdana" w:eastAsia="Times New Roman" w:hAnsi="Verdana" w:cs="Times New Roman"/>
                <w:sz w:val="18"/>
                <w:szCs w:val="18"/>
                <w:lang w:eastAsia="en-GB"/>
              </w:rPr>
              <w:br/>
              <w:t xml:space="preserve">A line of poetry or prose in unrhymed </w:t>
            </w:r>
            <w:hyperlink r:id="rId9" w:anchor="iamb" w:history="1">
              <w:r w:rsidRPr="00A31DBC">
                <w:rPr>
                  <w:rFonts w:ascii="Verdana" w:eastAsia="Times New Roman" w:hAnsi="Verdana" w:cs="Times New Roman"/>
                  <w:color w:val="0000FF"/>
                  <w:sz w:val="18"/>
                  <w:szCs w:val="18"/>
                  <w:u w:val="single"/>
                  <w:lang w:eastAsia="en-GB"/>
                </w:rPr>
                <w:t>iambic pentameter</w:t>
              </w:r>
            </w:hyperlink>
            <w:r w:rsidRPr="00A31DBC">
              <w:rPr>
                <w:rFonts w:ascii="Verdana" w:eastAsia="Times New Roman" w:hAnsi="Verdana" w:cs="Times New Roman"/>
                <w:sz w:val="18"/>
                <w:szCs w:val="18"/>
                <w:lang w:eastAsia="en-GB"/>
              </w:rPr>
              <w:t xml:space="preserve">. Shakespeare's sonnets, Milton's epic poem </w:t>
            </w:r>
            <w:r w:rsidRPr="00A31DBC">
              <w:rPr>
                <w:rFonts w:ascii="Verdana" w:eastAsia="Times New Roman" w:hAnsi="Verdana" w:cs="Times New Roman"/>
                <w:i/>
                <w:iCs/>
                <w:sz w:val="18"/>
                <w:szCs w:val="18"/>
                <w:lang w:eastAsia="en-GB"/>
              </w:rPr>
              <w:t>Paradise Lost</w:t>
            </w:r>
            <w:r w:rsidRPr="00A31DBC">
              <w:rPr>
                <w:rFonts w:ascii="Verdana" w:eastAsia="Times New Roman" w:hAnsi="Verdana" w:cs="Times New Roman"/>
                <w:sz w:val="18"/>
                <w:szCs w:val="18"/>
                <w:lang w:eastAsia="en-GB"/>
              </w:rPr>
              <w:t>, and Robert Frost's meditative poems such as "Birches" include many lines of blank verse. Here are the opening blank verse lines of "Birches": When I see birches bend to left and right / Across the lines of straighter darker trees, / I like to think some boy's been swinging them.</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8" w:name="caesura"/>
            <w:bookmarkEnd w:id="8"/>
            <w:r w:rsidRPr="00A31DBC">
              <w:rPr>
                <w:rFonts w:ascii="Verdana" w:eastAsia="Times New Roman" w:hAnsi="Verdana" w:cs="Times New Roman"/>
                <w:b/>
                <w:bCs/>
                <w:sz w:val="18"/>
                <w:szCs w:val="18"/>
                <w:lang w:eastAsia="en-GB"/>
              </w:rPr>
              <w:t>Caesura</w:t>
            </w:r>
            <w:r w:rsidRPr="00A31DBC">
              <w:rPr>
                <w:rFonts w:ascii="Verdana" w:eastAsia="Times New Roman" w:hAnsi="Verdana" w:cs="Times New Roman"/>
                <w:sz w:val="18"/>
                <w:szCs w:val="18"/>
                <w:lang w:eastAsia="en-GB"/>
              </w:rPr>
              <w:br/>
              <w:t xml:space="preserve">A strong pause within a line of verse. The following stanza from Hardy's "The Man He Killed" contains caesuras in the middle two lines: </w:t>
            </w:r>
          </w:p>
          <w:p w:rsidR="00A31DBC" w:rsidRPr="00A31DBC" w:rsidRDefault="00A31DBC" w:rsidP="00A31DBC">
            <w:pPr>
              <w:spacing w:before="100" w:beforeAutospacing="1" w:after="100" w:afterAutospacing="1" w:line="240" w:lineRule="auto"/>
              <w:ind w:left="1440"/>
              <w:rPr>
                <w:rFonts w:ascii="Verdana" w:eastAsia="Times New Roman" w:hAnsi="Verdana" w:cs="Times New Roman"/>
                <w:sz w:val="18"/>
                <w:szCs w:val="18"/>
                <w:lang w:eastAsia="en-GB"/>
              </w:rPr>
            </w:pPr>
            <w:r w:rsidRPr="00A31DBC">
              <w:rPr>
                <w:rFonts w:ascii="Verdana" w:eastAsia="Times New Roman" w:hAnsi="Verdana" w:cs="Times New Roman"/>
                <w:sz w:val="18"/>
                <w:szCs w:val="18"/>
                <w:lang w:eastAsia="en-GB"/>
              </w:rPr>
              <w:t>He thought he'd 'list, perhaps</w:t>
            </w:r>
            <w:proofErr w:type="gramStart"/>
            <w:r w:rsidRPr="00A31DBC">
              <w:rPr>
                <w:rFonts w:ascii="Verdana" w:eastAsia="Times New Roman" w:hAnsi="Verdana" w:cs="Times New Roman"/>
                <w:sz w:val="18"/>
                <w:szCs w:val="18"/>
                <w:lang w:eastAsia="en-GB"/>
              </w:rPr>
              <w:t>,</w:t>
            </w:r>
            <w:proofErr w:type="gramEnd"/>
            <w:r w:rsidRPr="00A31DBC">
              <w:rPr>
                <w:rFonts w:ascii="Verdana" w:eastAsia="Times New Roman" w:hAnsi="Verdana" w:cs="Times New Roman"/>
                <w:sz w:val="18"/>
                <w:szCs w:val="18"/>
                <w:lang w:eastAsia="en-GB"/>
              </w:rPr>
              <w:br/>
              <w:t>Off-hand-like--just as I--</w:t>
            </w:r>
            <w:r w:rsidRPr="00A31DBC">
              <w:rPr>
                <w:rFonts w:ascii="Verdana" w:eastAsia="Times New Roman" w:hAnsi="Verdana" w:cs="Times New Roman"/>
                <w:sz w:val="18"/>
                <w:szCs w:val="18"/>
                <w:lang w:eastAsia="en-GB"/>
              </w:rPr>
              <w:br/>
              <w:t>Was out of work-had sold his traps--</w:t>
            </w:r>
            <w:r w:rsidRPr="00A31DBC">
              <w:rPr>
                <w:rFonts w:ascii="Verdana" w:eastAsia="Times New Roman" w:hAnsi="Verdana" w:cs="Times New Roman"/>
                <w:sz w:val="18"/>
                <w:szCs w:val="18"/>
                <w:lang w:eastAsia="en-GB"/>
              </w:rPr>
              <w:br/>
              <w:t>No other reason why</w:t>
            </w:r>
            <w:bookmarkStart w:id="9" w:name="character"/>
            <w:bookmarkStart w:id="10" w:name="climax"/>
            <w:bookmarkStart w:id="11" w:name="closed_form"/>
            <w:bookmarkStart w:id="12" w:name="complication"/>
            <w:bookmarkStart w:id="13" w:name="conflict"/>
            <w:bookmarkStart w:id="14" w:name="connotation"/>
            <w:bookmarkEnd w:id="9"/>
            <w:bookmarkEnd w:id="10"/>
            <w:bookmarkEnd w:id="11"/>
            <w:bookmarkEnd w:id="12"/>
            <w:bookmarkEnd w:id="13"/>
            <w:bookmarkEnd w:id="14"/>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15" w:name="couplet"/>
            <w:bookmarkEnd w:id="15"/>
            <w:r w:rsidRPr="00A31DBC">
              <w:rPr>
                <w:rFonts w:ascii="Verdana" w:eastAsia="Times New Roman" w:hAnsi="Verdana" w:cs="Times New Roman"/>
                <w:b/>
                <w:bCs/>
                <w:sz w:val="18"/>
                <w:szCs w:val="18"/>
                <w:lang w:eastAsia="en-GB"/>
              </w:rPr>
              <w:t>Couplet</w:t>
            </w:r>
            <w:r w:rsidRPr="00A31DBC">
              <w:rPr>
                <w:rFonts w:ascii="Verdana" w:eastAsia="Times New Roman" w:hAnsi="Verdana" w:cs="Times New Roman"/>
                <w:sz w:val="18"/>
                <w:szCs w:val="18"/>
                <w:lang w:eastAsia="en-GB"/>
              </w:rPr>
              <w:br/>
              <w:t xml:space="preserve">A pair of rhymed lines that may or may not constitute a separate </w:t>
            </w:r>
            <w:hyperlink r:id="rId10" w:anchor="stanza" w:history="1">
              <w:r w:rsidRPr="00A31DBC">
                <w:rPr>
                  <w:rFonts w:ascii="Verdana" w:eastAsia="Times New Roman" w:hAnsi="Verdana" w:cs="Times New Roman"/>
                  <w:color w:val="0000FF"/>
                  <w:sz w:val="18"/>
                  <w:szCs w:val="18"/>
                  <w:u w:val="single"/>
                  <w:lang w:eastAsia="en-GB"/>
                </w:rPr>
                <w:t>stanza</w:t>
              </w:r>
            </w:hyperlink>
            <w:r w:rsidRPr="00A31DBC">
              <w:rPr>
                <w:rFonts w:ascii="Verdana" w:eastAsia="Times New Roman" w:hAnsi="Verdana" w:cs="Times New Roman"/>
                <w:sz w:val="18"/>
                <w:szCs w:val="18"/>
                <w:lang w:eastAsia="en-GB"/>
              </w:rPr>
              <w:t xml:space="preserve"> in a poem. Shakespeare's sonnets end in rhymed couplets, as in "For thy sweet love remembered such wealth brings / That then I scorn to change my state with kings."</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16" w:name="dactyl"/>
            <w:bookmarkEnd w:id="16"/>
            <w:r w:rsidRPr="00A31DBC">
              <w:rPr>
                <w:rFonts w:ascii="Verdana" w:eastAsia="Times New Roman" w:hAnsi="Verdana" w:cs="Times New Roman"/>
                <w:b/>
                <w:bCs/>
                <w:sz w:val="18"/>
                <w:szCs w:val="18"/>
                <w:lang w:eastAsia="en-GB"/>
              </w:rPr>
              <w:t>Dactyl</w:t>
            </w:r>
            <w:r w:rsidRPr="00A31DBC">
              <w:rPr>
                <w:rFonts w:ascii="Verdana" w:eastAsia="Times New Roman" w:hAnsi="Verdana" w:cs="Times New Roman"/>
                <w:sz w:val="18"/>
                <w:szCs w:val="18"/>
                <w:lang w:eastAsia="en-GB"/>
              </w:rPr>
              <w:br/>
              <w:t xml:space="preserve">A stressed syllable followed by two unstressed ones, as in </w:t>
            </w:r>
            <w:r w:rsidRPr="00A31DBC">
              <w:rPr>
                <w:rFonts w:ascii="Verdana" w:eastAsia="Times New Roman" w:hAnsi="Verdana" w:cs="Times New Roman"/>
                <w:i/>
                <w:iCs/>
                <w:sz w:val="18"/>
                <w:szCs w:val="18"/>
                <w:lang w:eastAsia="en-GB"/>
              </w:rPr>
              <w:t>FLUT-</w:t>
            </w:r>
            <w:proofErr w:type="spellStart"/>
            <w:r w:rsidRPr="00A31DBC">
              <w:rPr>
                <w:rFonts w:ascii="Verdana" w:eastAsia="Times New Roman" w:hAnsi="Verdana" w:cs="Times New Roman"/>
                <w:i/>
                <w:iCs/>
                <w:sz w:val="18"/>
                <w:szCs w:val="18"/>
                <w:lang w:eastAsia="en-GB"/>
              </w:rPr>
              <w:t>ter</w:t>
            </w:r>
            <w:proofErr w:type="spellEnd"/>
            <w:r w:rsidRPr="00A31DBC">
              <w:rPr>
                <w:rFonts w:ascii="Verdana" w:eastAsia="Times New Roman" w:hAnsi="Verdana" w:cs="Times New Roman"/>
                <w:i/>
                <w:iCs/>
                <w:sz w:val="18"/>
                <w:szCs w:val="18"/>
                <w:lang w:eastAsia="en-GB"/>
              </w:rPr>
              <w:t>-</w:t>
            </w:r>
            <w:proofErr w:type="spellStart"/>
            <w:r w:rsidRPr="00A31DBC">
              <w:rPr>
                <w:rFonts w:ascii="Verdana" w:eastAsia="Times New Roman" w:hAnsi="Verdana" w:cs="Times New Roman"/>
                <w:i/>
                <w:iCs/>
                <w:sz w:val="18"/>
                <w:szCs w:val="18"/>
                <w:lang w:eastAsia="en-GB"/>
              </w:rPr>
              <w:t>ing</w:t>
            </w:r>
            <w:proofErr w:type="spellEnd"/>
            <w:r w:rsidRPr="00A31DBC">
              <w:rPr>
                <w:rFonts w:ascii="Verdana" w:eastAsia="Times New Roman" w:hAnsi="Verdana" w:cs="Times New Roman"/>
                <w:sz w:val="18"/>
                <w:szCs w:val="18"/>
                <w:lang w:eastAsia="en-GB"/>
              </w:rPr>
              <w:t xml:space="preserve"> or </w:t>
            </w:r>
            <w:r w:rsidRPr="00A31DBC">
              <w:rPr>
                <w:rFonts w:ascii="Verdana" w:eastAsia="Times New Roman" w:hAnsi="Verdana" w:cs="Times New Roman"/>
                <w:i/>
                <w:iCs/>
                <w:sz w:val="18"/>
                <w:szCs w:val="18"/>
                <w:lang w:eastAsia="en-GB"/>
              </w:rPr>
              <w:t>BLUE-</w:t>
            </w:r>
            <w:proofErr w:type="spellStart"/>
            <w:r w:rsidRPr="00A31DBC">
              <w:rPr>
                <w:rFonts w:ascii="Verdana" w:eastAsia="Times New Roman" w:hAnsi="Verdana" w:cs="Times New Roman"/>
                <w:i/>
                <w:iCs/>
                <w:sz w:val="18"/>
                <w:szCs w:val="18"/>
                <w:lang w:eastAsia="en-GB"/>
              </w:rPr>
              <w:t>ber</w:t>
            </w:r>
            <w:proofErr w:type="spellEnd"/>
            <w:r w:rsidRPr="00A31DBC">
              <w:rPr>
                <w:rFonts w:ascii="Verdana" w:eastAsia="Times New Roman" w:hAnsi="Verdana" w:cs="Times New Roman"/>
                <w:i/>
                <w:iCs/>
                <w:sz w:val="18"/>
                <w:szCs w:val="18"/>
                <w:lang w:eastAsia="en-GB"/>
              </w:rPr>
              <w:t>-ry</w:t>
            </w:r>
            <w:r w:rsidRPr="00A31DBC">
              <w:rPr>
                <w:rFonts w:ascii="Verdana" w:eastAsia="Times New Roman" w:hAnsi="Verdana" w:cs="Times New Roman"/>
                <w:sz w:val="18"/>
                <w:szCs w:val="18"/>
                <w:lang w:eastAsia="en-GB"/>
              </w:rPr>
              <w:t>. The following playful lines illustrate double dactyls, two dactyls per line:</w:t>
            </w:r>
          </w:p>
          <w:p w:rsidR="00A31DBC" w:rsidRPr="00A31DBC" w:rsidRDefault="00A31DBC" w:rsidP="00A31DBC">
            <w:pPr>
              <w:spacing w:before="100" w:beforeAutospacing="1" w:after="100" w:afterAutospacing="1" w:line="240" w:lineRule="auto"/>
              <w:ind w:left="1440"/>
              <w:rPr>
                <w:rFonts w:ascii="Verdana" w:eastAsia="Times New Roman" w:hAnsi="Verdana" w:cs="Times New Roman"/>
                <w:sz w:val="18"/>
                <w:szCs w:val="18"/>
                <w:lang w:eastAsia="en-GB"/>
              </w:rPr>
            </w:pPr>
            <w:r w:rsidRPr="00A31DBC">
              <w:rPr>
                <w:rFonts w:ascii="Verdana" w:eastAsia="Times New Roman" w:hAnsi="Verdana" w:cs="Times New Roman"/>
                <w:sz w:val="18"/>
                <w:szCs w:val="18"/>
                <w:lang w:eastAsia="en-GB"/>
              </w:rPr>
              <w:t xml:space="preserve">Higgledy, </w:t>
            </w:r>
            <w:proofErr w:type="spellStart"/>
            <w:r w:rsidRPr="00A31DBC">
              <w:rPr>
                <w:rFonts w:ascii="Verdana" w:eastAsia="Times New Roman" w:hAnsi="Verdana" w:cs="Times New Roman"/>
                <w:sz w:val="18"/>
                <w:szCs w:val="18"/>
                <w:lang w:eastAsia="en-GB"/>
              </w:rPr>
              <w:t>piggledy</w:t>
            </w:r>
            <w:proofErr w:type="spellEnd"/>
            <w:proofErr w:type="gramStart"/>
            <w:r w:rsidRPr="00A31DBC">
              <w:rPr>
                <w:rFonts w:ascii="Verdana" w:eastAsia="Times New Roman" w:hAnsi="Verdana" w:cs="Times New Roman"/>
                <w:sz w:val="18"/>
                <w:szCs w:val="18"/>
                <w:lang w:eastAsia="en-GB"/>
              </w:rPr>
              <w:t>,</w:t>
            </w:r>
            <w:proofErr w:type="gramEnd"/>
            <w:r w:rsidRPr="00A31DBC">
              <w:rPr>
                <w:rFonts w:ascii="Verdana" w:eastAsia="Times New Roman" w:hAnsi="Verdana" w:cs="Times New Roman"/>
                <w:sz w:val="18"/>
                <w:szCs w:val="18"/>
                <w:lang w:eastAsia="en-GB"/>
              </w:rPr>
              <w:br/>
              <w:t>Emily Dickinson</w:t>
            </w:r>
            <w:r w:rsidRPr="00A31DBC">
              <w:rPr>
                <w:rFonts w:ascii="Verdana" w:eastAsia="Times New Roman" w:hAnsi="Verdana" w:cs="Times New Roman"/>
                <w:sz w:val="18"/>
                <w:szCs w:val="18"/>
                <w:lang w:eastAsia="en-GB"/>
              </w:rPr>
              <w:br/>
              <w:t xml:space="preserve">Gibbering, jabbering. </w:t>
            </w:r>
            <w:bookmarkStart w:id="17" w:name="denotation"/>
            <w:bookmarkEnd w:id="17"/>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18" w:name="denouement"/>
            <w:bookmarkEnd w:id="18"/>
            <w:r w:rsidRPr="00A31DBC">
              <w:rPr>
                <w:rFonts w:ascii="Verdana" w:eastAsia="Times New Roman" w:hAnsi="Verdana" w:cs="Times New Roman"/>
                <w:b/>
                <w:bCs/>
                <w:sz w:val="18"/>
                <w:szCs w:val="18"/>
                <w:lang w:eastAsia="en-GB"/>
              </w:rPr>
              <w:t>Denouement</w:t>
            </w:r>
            <w:r w:rsidRPr="00A31DBC">
              <w:rPr>
                <w:rFonts w:ascii="Verdana" w:eastAsia="Times New Roman" w:hAnsi="Verdana" w:cs="Times New Roman"/>
                <w:sz w:val="18"/>
                <w:szCs w:val="18"/>
                <w:lang w:eastAsia="en-GB"/>
              </w:rPr>
              <w:br/>
              <w:t xml:space="preserve">The resolution of the </w:t>
            </w:r>
            <w:hyperlink r:id="rId11" w:anchor="plot" w:history="1">
              <w:r w:rsidRPr="00A31DBC">
                <w:rPr>
                  <w:rFonts w:ascii="Verdana" w:eastAsia="Times New Roman" w:hAnsi="Verdana" w:cs="Times New Roman"/>
                  <w:color w:val="0000FF"/>
                  <w:sz w:val="18"/>
                  <w:szCs w:val="18"/>
                  <w:u w:val="single"/>
                  <w:lang w:eastAsia="en-GB"/>
                </w:rPr>
                <w:t>plot</w:t>
              </w:r>
            </w:hyperlink>
            <w:r w:rsidRPr="00A31DBC">
              <w:rPr>
                <w:rFonts w:ascii="Verdana" w:eastAsia="Times New Roman" w:hAnsi="Verdana" w:cs="Times New Roman"/>
                <w:sz w:val="18"/>
                <w:szCs w:val="18"/>
                <w:lang w:eastAsia="en-GB"/>
              </w:rPr>
              <w:t xml:space="preserve"> of a literary work. The denouement of </w:t>
            </w:r>
            <w:r w:rsidRPr="00A31DBC">
              <w:rPr>
                <w:rFonts w:ascii="Verdana" w:eastAsia="Times New Roman" w:hAnsi="Verdana" w:cs="Times New Roman"/>
                <w:i/>
                <w:iCs/>
                <w:sz w:val="18"/>
                <w:szCs w:val="18"/>
                <w:lang w:eastAsia="en-GB"/>
              </w:rPr>
              <w:t xml:space="preserve">Hamlet </w:t>
            </w:r>
            <w:r w:rsidRPr="00A31DBC">
              <w:rPr>
                <w:rFonts w:ascii="Verdana" w:eastAsia="Times New Roman" w:hAnsi="Verdana" w:cs="Times New Roman"/>
                <w:sz w:val="18"/>
                <w:szCs w:val="18"/>
                <w:lang w:eastAsia="en-GB"/>
              </w:rPr>
              <w:t xml:space="preserve">takes place after the </w:t>
            </w:r>
            <w:hyperlink r:id="rId12" w:anchor="catastrophe" w:history="1">
              <w:r w:rsidRPr="00A31DBC">
                <w:rPr>
                  <w:rFonts w:ascii="Verdana" w:eastAsia="Times New Roman" w:hAnsi="Verdana" w:cs="Times New Roman"/>
                  <w:color w:val="0000FF"/>
                  <w:sz w:val="18"/>
                  <w:szCs w:val="18"/>
                  <w:u w:val="single"/>
                  <w:lang w:eastAsia="en-GB"/>
                </w:rPr>
                <w:t>catastrophe</w:t>
              </w:r>
            </w:hyperlink>
            <w:r w:rsidRPr="00A31DBC">
              <w:rPr>
                <w:rFonts w:ascii="Verdana" w:eastAsia="Times New Roman" w:hAnsi="Verdana" w:cs="Times New Roman"/>
                <w:sz w:val="18"/>
                <w:szCs w:val="18"/>
                <w:lang w:eastAsia="en-GB"/>
              </w:rPr>
              <w:t xml:space="preserve">, with the stage littered with corpses. During the denouement </w:t>
            </w:r>
            <w:proofErr w:type="spellStart"/>
            <w:r w:rsidRPr="00A31DBC">
              <w:rPr>
                <w:rFonts w:ascii="Verdana" w:eastAsia="Times New Roman" w:hAnsi="Verdana" w:cs="Times New Roman"/>
                <w:sz w:val="18"/>
                <w:szCs w:val="18"/>
                <w:lang w:eastAsia="en-GB"/>
              </w:rPr>
              <w:t>Fortinbras</w:t>
            </w:r>
            <w:proofErr w:type="spellEnd"/>
            <w:r w:rsidRPr="00A31DBC">
              <w:rPr>
                <w:rFonts w:ascii="Verdana" w:eastAsia="Times New Roman" w:hAnsi="Verdana" w:cs="Times New Roman"/>
                <w:sz w:val="18"/>
                <w:szCs w:val="18"/>
                <w:lang w:eastAsia="en-GB"/>
              </w:rPr>
              <w:t xml:space="preserve"> makes an entrance and a speech, and Horatio speaks his sweet lines in praise of Hamlet.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19" w:name="dialogue"/>
            <w:bookmarkEnd w:id="19"/>
            <w:r w:rsidRPr="00A31DBC">
              <w:rPr>
                <w:rFonts w:ascii="Verdana" w:eastAsia="Times New Roman" w:hAnsi="Verdana" w:cs="Times New Roman"/>
                <w:b/>
                <w:bCs/>
                <w:sz w:val="18"/>
                <w:szCs w:val="18"/>
                <w:lang w:eastAsia="en-GB"/>
              </w:rPr>
              <w:lastRenderedPageBreak/>
              <w:t>Dialogue</w:t>
            </w:r>
            <w:r w:rsidRPr="00A31DBC">
              <w:rPr>
                <w:rFonts w:ascii="Verdana" w:eastAsia="Times New Roman" w:hAnsi="Verdana" w:cs="Times New Roman"/>
                <w:sz w:val="18"/>
                <w:szCs w:val="18"/>
                <w:lang w:eastAsia="en-GB"/>
              </w:rPr>
              <w:br/>
              <w:t>The conversation of characters in a literary work. In fiction, dialogue is typically enclosed within quotation marks. In plays, characters' speech is preceded by their names.</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20" w:name="diction"/>
            <w:bookmarkEnd w:id="20"/>
            <w:r w:rsidRPr="00A31DBC">
              <w:rPr>
                <w:rFonts w:ascii="Verdana" w:eastAsia="Times New Roman" w:hAnsi="Verdana" w:cs="Times New Roman"/>
                <w:b/>
                <w:bCs/>
                <w:sz w:val="18"/>
                <w:szCs w:val="18"/>
                <w:lang w:eastAsia="en-GB"/>
              </w:rPr>
              <w:t>Diction</w:t>
            </w:r>
            <w:r w:rsidRPr="00A31DBC">
              <w:rPr>
                <w:rFonts w:ascii="Verdana" w:eastAsia="Times New Roman" w:hAnsi="Verdana" w:cs="Times New Roman"/>
                <w:sz w:val="18"/>
                <w:szCs w:val="18"/>
                <w:lang w:eastAsia="en-GB"/>
              </w:rPr>
              <w:br/>
              <w:t xml:space="preserve">The selection of words in a literary work. A work's diction forms one of its centrally important literary elements, as writers use words to convey action, reveal character, imply attitudes, identify themes, and suggest values. We can speak of the diction particular to a character, as in Iago's and Desdemona's very different ways of speaking in </w:t>
            </w:r>
            <w:r w:rsidRPr="00A31DBC">
              <w:rPr>
                <w:rFonts w:ascii="Verdana" w:eastAsia="Times New Roman" w:hAnsi="Verdana" w:cs="Times New Roman"/>
                <w:i/>
                <w:iCs/>
                <w:sz w:val="18"/>
                <w:szCs w:val="18"/>
                <w:lang w:eastAsia="en-GB"/>
              </w:rPr>
              <w:t>Othello</w:t>
            </w:r>
            <w:r w:rsidRPr="00A31DBC">
              <w:rPr>
                <w:rFonts w:ascii="Verdana" w:eastAsia="Times New Roman" w:hAnsi="Verdana" w:cs="Times New Roman"/>
                <w:sz w:val="18"/>
                <w:szCs w:val="18"/>
                <w:lang w:eastAsia="en-GB"/>
              </w:rPr>
              <w:t>. We can also refer to a poet's diction as represented over the body of his or her work, as in Donne's or Hughes's diction.</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21" w:name="elegy"/>
            <w:bookmarkEnd w:id="21"/>
            <w:r w:rsidRPr="00A31DBC">
              <w:rPr>
                <w:rFonts w:ascii="Verdana" w:eastAsia="Times New Roman" w:hAnsi="Verdana" w:cs="Times New Roman"/>
                <w:b/>
                <w:bCs/>
                <w:sz w:val="18"/>
                <w:szCs w:val="18"/>
                <w:lang w:eastAsia="en-GB"/>
              </w:rPr>
              <w:t>Elegy</w:t>
            </w:r>
            <w:r w:rsidRPr="00A31DBC">
              <w:rPr>
                <w:rFonts w:ascii="Verdana" w:eastAsia="Times New Roman" w:hAnsi="Verdana" w:cs="Times New Roman"/>
                <w:sz w:val="18"/>
                <w:szCs w:val="18"/>
                <w:lang w:eastAsia="en-GB"/>
              </w:rPr>
              <w:br/>
              <w:t xml:space="preserve">A </w:t>
            </w:r>
            <w:hyperlink r:id="rId13" w:anchor="lyric_poem" w:history="1">
              <w:r w:rsidRPr="00A31DBC">
                <w:rPr>
                  <w:rFonts w:ascii="Verdana" w:eastAsia="Times New Roman" w:hAnsi="Verdana" w:cs="Times New Roman"/>
                  <w:color w:val="0000FF"/>
                  <w:sz w:val="18"/>
                  <w:szCs w:val="18"/>
                  <w:u w:val="single"/>
                  <w:lang w:eastAsia="en-GB"/>
                </w:rPr>
                <w:t>lyric poem</w:t>
              </w:r>
            </w:hyperlink>
            <w:r w:rsidRPr="00A31DBC">
              <w:rPr>
                <w:rFonts w:ascii="Verdana" w:eastAsia="Times New Roman" w:hAnsi="Verdana" w:cs="Times New Roman"/>
                <w:sz w:val="18"/>
                <w:szCs w:val="18"/>
                <w:lang w:eastAsia="en-GB"/>
              </w:rPr>
              <w:t xml:space="preserve"> that laments the dead. Robert Hayden's "Those Winter Sundays" is elegiac in tone. A more explicitly identified elegy is W.H. Auden's "In Memory of William Butler Yeats" and his "Funeral Blues."</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22" w:name="elision"/>
            <w:bookmarkEnd w:id="22"/>
            <w:r w:rsidRPr="00A31DBC">
              <w:rPr>
                <w:rFonts w:ascii="Verdana" w:eastAsia="Times New Roman" w:hAnsi="Verdana" w:cs="Times New Roman"/>
                <w:b/>
                <w:bCs/>
                <w:sz w:val="18"/>
                <w:szCs w:val="18"/>
                <w:lang w:eastAsia="en-GB"/>
              </w:rPr>
              <w:t>Elision</w:t>
            </w:r>
            <w:r w:rsidRPr="00A31DBC">
              <w:rPr>
                <w:rFonts w:ascii="Verdana" w:eastAsia="Times New Roman" w:hAnsi="Verdana" w:cs="Times New Roman"/>
                <w:sz w:val="18"/>
                <w:szCs w:val="18"/>
                <w:lang w:eastAsia="en-GB"/>
              </w:rPr>
              <w:br/>
              <w:t xml:space="preserve">The omission of an unstressed vowel or syllable to preserve the </w:t>
            </w:r>
            <w:hyperlink r:id="rId14" w:anchor="meter" w:history="1">
              <w:r w:rsidRPr="00A31DBC">
                <w:rPr>
                  <w:rFonts w:ascii="Verdana" w:eastAsia="Times New Roman" w:hAnsi="Verdana" w:cs="Times New Roman"/>
                  <w:color w:val="0000FF"/>
                  <w:sz w:val="18"/>
                  <w:szCs w:val="18"/>
                  <w:u w:val="single"/>
                  <w:lang w:eastAsia="en-GB"/>
                </w:rPr>
                <w:t>meter</w:t>
              </w:r>
            </w:hyperlink>
            <w:r w:rsidRPr="00A31DBC">
              <w:rPr>
                <w:rFonts w:ascii="Verdana" w:eastAsia="Times New Roman" w:hAnsi="Verdana" w:cs="Times New Roman"/>
                <w:sz w:val="18"/>
                <w:szCs w:val="18"/>
                <w:lang w:eastAsia="en-GB"/>
              </w:rPr>
              <w:t xml:space="preserve"> of a line of poetry. Alexander uses elision in "Sound and Sense": "Flies o'er </w:t>
            </w:r>
            <w:proofErr w:type="spellStart"/>
            <w:r w:rsidRPr="00A31DBC">
              <w:rPr>
                <w:rFonts w:ascii="Verdana" w:eastAsia="Times New Roman" w:hAnsi="Verdana" w:cs="Times New Roman"/>
                <w:sz w:val="18"/>
                <w:szCs w:val="18"/>
                <w:lang w:eastAsia="en-GB"/>
              </w:rPr>
              <w:t>th</w:t>
            </w:r>
            <w:proofErr w:type="spellEnd"/>
            <w:r w:rsidRPr="00A31DBC">
              <w:rPr>
                <w:rFonts w:ascii="Verdana" w:eastAsia="Times New Roman" w:hAnsi="Verdana" w:cs="Times New Roman"/>
                <w:sz w:val="18"/>
                <w:szCs w:val="18"/>
                <w:lang w:eastAsia="en-GB"/>
              </w:rPr>
              <w:t>' unbending corn...."</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23" w:name="enjambment"/>
            <w:bookmarkEnd w:id="23"/>
            <w:r w:rsidRPr="00A31DBC">
              <w:rPr>
                <w:rFonts w:ascii="Verdana" w:eastAsia="Times New Roman" w:hAnsi="Verdana" w:cs="Times New Roman"/>
                <w:b/>
                <w:bCs/>
                <w:sz w:val="18"/>
                <w:szCs w:val="18"/>
                <w:lang w:eastAsia="en-GB"/>
              </w:rPr>
              <w:t>Enjambment</w:t>
            </w:r>
            <w:r w:rsidRPr="00A31DBC">
              <w:rPr>
                <w:rFonts w:ascii="Verdana" w:eastAsia="Times New Roman" w:hAnsi="Verdana" w:cs="Times New Roman"/>
                <w:sz w:val="18"/>
                <w:szCs w:val="18"/>
                <w:lang w:eastAsia="en-GB"/>
              </w:rPr>
              <w:br/>
              <w:t xml:space="preserve">A run-on line of poetry in which logical and grammatical sense carries over from one line into the next. An </w:t>
            </w:r>
            <w:proofErr w:type="spellStart"/>
            <w:r w:rsidRPr="00A31DBC">
              <w:rPr>
                <w:rFonts w:ascii="Verdana" w:eastAsia="Times New Roman" w:hAnsi="Verdana" w:cs="Times New Roman"/>
                <w:sz w:val="18"/>
                <w:szCs w:val="18"/>
                <w:lang w:eastAsia="en-GB"/>
              </w:rPr>
              <w:t>enjambed</w:t>
            </w:r>
            <w:proofErr w:type="spellEnd"/>
            <w:r w:rsidRPr="00A31DBC">
              <w:rPr>
                <w:rFonts w:ascii="Verdana" w:eastAsia="Times New Roman" w:hAnsi="Verdana" w:cs="Times New Roman"/>
                <w:sz w:val="18"/>
                <w:szCs w:val="18"/>
                <w:lang w:eastAsia="en-GB"/>
              </w:rPr>
              <w:t xml:space="preserve"> line differs from an end-stopped line in which the grammatical and logical sense is completed within the line. In the opening lines of Robert Browning's "My Last Duchess," for example, the first line is end-stopped and the second </w:t>
            </w:r>
            <w:proofErr w:type="spellStart"/>
            <w:r w:rsidRPr="00A31DBC">
              <w:rPr>
                <w:rFonts w:ascii="Verdana" w:eastAsia="Times New Roman" w:hAnsi="Verdana" w:cs="Times New Roman"/>
                <w:sz w:val="18"/>
                <w:szCs w:val="18"/>
                <w:lang w:eastAsia="en-GB"/>
              </w:rPr>
              <w:t>enjambed</w:t>
            </w:r>
            <w:proofErr w:type="spellEnd"/>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ind w:left="1440"/>
              <w:rPr>
                <w:rFonts w:ascii="Verdana" w:eastAsia="Times New Roman" w:hAnsi="Verdana" w:cs="Times New Roman"/>
                <w:sz w:val="18"/>
                <w:szCs w:val="18"/>
                <w:lang w:eastAsia="en-GB"/>
              </w:rPr>
            </w:pPr>
            <w:r w:rsidRPr="00A31DBC">
              <w:rPr>
                <w:rFonts w:ascii="Verdana" w:eastAsia="Times New Roman" w:hAnsi="Verdana" w:cs="Times New Roman"/>
                <w:sz w:val="18"/>
                <w:szCs w:val="18"/>
                <w:lang w:eastAsia="en-GB"/>
              </w:rPr>
              <w:t>That's my last Duchess painted on the wall</w:t>
            </w:r>
            <w:proofErr w:type="gramStart"/>
            <w:r w:rsidRPr="00A31DBC">
              <w:rPr>
                <w:rFonts w:ascii="Verdana" w:eastAsia="Times New Roman" w:hAnsi="Verdana" w:cs="Times New Roman"/>
                <w:sz w:val="18"/>
                <w:szCs w:val="18"/>
                <w:lang w:eastAsia="en-GB"/>
              </w:rPr>
              <w:t>,</w:t>
            </w:r>
            <w:proofErr w:type="gramEnd"/>
            <w:r w:rsidRPr="00A31DBC">
              <w:rPr>
                <w:rFonts w:ascii="Verdana" w:eastAsia="Times New Roman" w:hAnsi="Verdana" w:cs="Times New Roman"/>
                <w:sz w:val="18"/>
                <w:szCs w:val="18"/>
                <w:lang w:eastAsia="en-GB"/>
              </w:rPr>
              <w:br/>
              <w:t>Looking as if she were alive. I call</w:t>
            </w:r>
            <w:r w:rsidRPr="00A31DBC">
              <w:rPr>
                <w:rFonts w:ascii="Verdana" w:eastAsia="Times New Roman" w:hAnsi="Verdana" w:cs="Times New Roman"/>
                <w:sz w:val="18"/>
                <w:szCs w:val="18"/>
                <w:lang w:eastAsia="en-GB"/>
              </w:rPr>
              <w:br/>
              <w:t xml:space="preserve">That piece a wonder, now.... </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24" w:name="epic"/>
            <w:bookmarkEnd w:id="24"/>
            <w:r w:rsidRPr="00A31DBC">
              <w:rPr>
                <w:rFonts w:ascii="Verdana" w:eastAsia="Times New Roman" w:hAnsi="Verdana" w:cs="Times New Roman"/>
                <w:b/>
                <w:bCs/>
                <w:sz w:val="18"/>
                <w:szCs w:val="18"/>
                <w:lang w:eastAsia="en-GB"/>
              </w:rPr>
              <w:t>Epic</w:t>
            </w:r>
            <w:r w:rsidRPr="00A31DBC">
              <w:rPr>
                <w:rFonts w:ascii="Verdana" w:eastAsia="Times New Roman" w:hAnsi="Verdana" w:cs="Times New Roman"/>
                <w:sz w:val="18"/>
                <w:szCs w:val="18"/>
                <w:lang w:eastAsia="en-GB"/>
              </w:rPr>
              <w:br/>
              <w:t xml:space="preserve">A long </w:t>
            </w:r>
            <w:hyperlink r:id="rId15" w:anchor="narrative_poem" w:history="1">
              <w:r w:rsidRPr="00A31DBC">
                <w:rPr>
                  <w:rFonts w:ascii="Verdana" w:eastAsia="Times New Roman" w:hAnsi="Verdana" w:cs="Times New Roman"/>
                  <w:color w:val="0000FF"/>
                  <w:sz w:val="18"/>
                  <w:szCs w:val="18"/>
                  <w:u w:val="single"/>
                  <w:lang w:eastAsia="en-GB"/>
                </w:rPr>
                <w:t>narrative poem</w:t>
              </w:r>
            </w:hyperlink>
            <w:r w:rsidRPr="00A31DBC">
              <w:rPr>
                <w:rFonts w:ascii="Verdana" w:eastAsia="Times New Roman" w:hAnsi="Verdana" w:cs="Times New Roman"/>
                <w:sz w:val="18"/>
                <w:szCs w:val="18"/>
                <w:lang w:eastAsia="en-GB"/>
              </w:rPr>
              <w:t xml:space="preserve"> that records the adventures of a hero. Epics typically chronicle the origins of a civilization and embody its central values. Examples from western literature include Homer's </w:t>
            </w:r>
            <w:r w:rsidRPr="00A31DBC">
              <w:rPr>
                <w:rFonts w:ascii="Verdana" w:eastAsia="Times New Roman" w:hAnsi="Verdana" w:cs="Times New Roman"/>
                <w:i/>
                <w:iCs/>
                <w:sz w:val="18"/>
                <w:szCs w:val="18"/>
                <w:lang w:eastAsia="en-GB"/>
              </w:rPr>
              <w:t>Iliad</w:t>
            </w:r>
            <w:r w:rsidRPr="00A31DBC">
              <w:rPr>
                <w:rFonts w:ascii="Verdana" w:eastAsia="Times New Roman" w:hAnsi="Verdana" w:cs="Times New Roman"/>
                <w:sz w:val="18"/>
                <w:szCs w:val="18"/>
                <w:lang w:eastAsia="en-GB"/>
              </w:rPr>
              <w:t xml:space="preserve"> and </w:t>
            </w:r>
            <w:r w:rsidRPr="00A31DBC">
              <w:rPr>
                <w:rFonts w:ascii="Verdana" w:eastAsia="Times New Roman" w:hAnsi="Verdana" w:cs="Times New Roman"/>
                <w:i/>
                <w:iCs/>
                <w:sz w:val="18"/>
                <w:szCs w:val="18"/>
                <w:lang w:eastAsia="en-GB"/>
              </w:rPr>
              <w:t>Odyssey</w:t>
            </w:r>
            <w:r w:rsidRPr="00A31DBC">
              <w:rPr>
                <w:rFonts w:ascii="Verdana" w:eastAsia="Times New Roman" w:hAnsi="Verdana" w:cs="Times New Roman"/>
                <w:sz w:val="18"/>
                <w:szCs w:val="18"/>
                <w:lang w:eastAsia="en-GB"/>
              </w:rPr>
              <w:t xml:space="preserve">, Virgil's </w:t>
            </w:r>
            <w:r w:rsidRPr="00A31DBC">
              <w:rPr>
                <w:rFonts w:ascii="Verdana" w:eastAsia="Times New Roman" w:hAnsi="Verdana" w:cs="Times New Roman"/>
                <w:i/>
                <w:iCs/>
                <w:sz w:val="18"/>
                <w:szCs w:val="18"/>
                <w:lang w:eastAsia="en-GB"/>
              </w:rPr>
              <w:t>Aeneid</w:t>
            </w:r>
            <w:r w:rsidRPr="00A31DBC">
              <w:rPr>
                <w:rFonts w:ascii="Verdana" w:eastAsia="Times New Roman" w:hAnsi="Verdana" w:cs="Times New Roman"/>
                <w:sz w:val="18"/>
                <w:szCs w:val="18"/>
                <w:lang w:eastAsia="en-GB"/>
              </w:rPr>
              <w:t xml:space="preserve">, and Milton's </w:t>
            </w:r>
            <w:r w:rsidRPr="00A31DBC">
              <w:rPr>
                <w:rFonts w:ascii="Verdana" w:eastAsia="Times New Roman" w:hAnsi="Verdana" w:cs="Times New Roman"/>
                <w:i/>
                <w:iCs/>
                <w:sz w:val="18"/>
                <w:szCs w:val="18"/>
                <w:lang w:eastAsia="en-GB"/>
              </w:rPr>
              <w:t>Paradise Lost</w:t>
            </w:r>
            <w:bookmarkStart w:id="25" w:name="epigram"/>
            <w:bookmarkStart w:id="26" w:name="exposition"/>
            <w:bookmarkStart w:id="27" w:name="falling_action"/>
            <w:bookmarkStart w:id="28" w:name="falling_meter"/>
            <w:bookmarkStart w:id="29" w:name="fiction"/>
            <w:bookmarkEnd w:id="25"/>
            <w:bookmarkEnd w:id="26"/>
            <w:bookmarkEnd w:id="27"/>
            <w:bookmarkEnd w:id="28"/>
            <w:bookmarkEnd w:id="29"/>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30" w:name="figurative_language"/>
            <w:bookmarkEnd w:id="30"/>
            <w:r w:rsidRPr="00A31DBC">
              <w:rPr>
                <w:rFonts w:ascii="Verdana" w:eastAsia="Times New Roman" w:hAnsi="Verdana" w:cs="Times New Roman"/>
                <w:b/>
                <w:bCs/>
                <w:sz w:val="18"/>
                <w:szCs w:val="18"/>
                <w:lang w:eastAsia="en-GB"/>
              </w:rPr>
              <w:t>Figurative language</w:t>
            </w:r>
            <w:r w:rsidRPr="00A31DBC">
              <w:rPr>
                <w:rFonts w:ascii="Verdana" w:eastAsia="Times New Roman" w:hAnsi="Verdana" w:cs="Times New Roman"/>
                <w:sz w:val="18"/>
                <w:szCs w:val="18"/>
                <w:lang w:eastAsia="en-GB"/>
              </w:rPr>
              <w:br/>
              <w:t>A form of language use in which writers and speakers convey something other than the literal meaning of their words. Examples include hyperbole or exaggeration, litotes or understatement, simile and metaphor, which employ comparison, and synecdoche and metonymy, in which a part of a thing stands for the whole.</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31" w:name="flashback"/>
            <w:bookmarkEnd w:id="31"/>
            <w:r w:rsidRPr="00A31DBC">
              <w:rPr>
                <w:rFonts w:ascii="Verdana" w:eastAsia="Times New Roman" w:hAnsi="Verdana" w:cs="Times New Roman"/>
                <w:b/>
                <w:bCs/>
                <w:sz w:val="18"/>
                <w:szCs w:val="18"/>
                <w:lang w:eastAsia="en-GB"/>
              </w:rPr>
              <w:t>Flashback</w:t>
            </w:r>
            <w:r w:rsidRPr="00A31DBC">
              <w:rPr>
                <w:rFonts w:ascii="Verdana" w:eastAsia="Times New Roman" w:hAnsi="Verdana" w:cs="Times New Roman"/>
                <w:sz w:val="18"/>
                <w:szCs w:val="18"/>
                <w:lang w:eastAsia="en-GB"/>
              </w:rPr>
              <w:br/>
              <w:t>An interruption of a work's chronology to describe or present an incident that occurred prior to the main time frame of a work's action. Writers use flashbacks to complicate the sense of chronology in the plot of their works and to convey the richness of the experience of human time. Faulkner's story "A Rose for Emily" includes flashbacks</w:t>
            </w:r>
            <w:bookmarkStart w:id="32" w:name="foil"/>
            <w:bookmarkEnd w:id="32"/>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33" w:name="foot"/>
            <w:bookmarkEnd w:id="33"/>
            <w:r w:rsidRPr="00A31DBC">
              <w:rPr>
                <w:rFonts w:ascii="Verdana" w:eastAsia="Times New Roman" w:hAnsi="Verdana" w:cs="Times New Roman"/>
                <w:b/>
                <w:bCs/>
                <w:sz w:val="18"/>
                <w:szCs w:val="18"/>
                <w:lang w:eastAsia="en-GB"/>
              </w:rPr>
              <w:t>Foot</w:t>
            </w:r>
            <w:r w:rsidRPr="00A31DBC">
              <w:rPr>
                <w:rFonts w:ascii="Verdana" w:eastAsia="Times New Roman" w:hAnsi="Verdana" w:cs="Times New Roman"/>
                <w:sz w:val="18"/>
                <w:szCs w:val="18"/>
                <w:lang w:eastAsia="en-GB"/>
              </w:rPr>
              <w:br/>
              <w:t xml:space="preserve">A </w:t>
            </w:r>
            <w:hyperlink r:id="rId16" w:anchor="meter" w:history="1">
              <w:r w:rsidRPr="00A31DBC">
                <w:rPr>
                  <w:rFonts w:ascii="Verdana" w:eastAsia="Times New Roman" w:hAnsi="Verdana" w:cs="Times New Roman"/>
                  <w:color w:val="0000FF"/>
                  <w:sz w:val="18"/>
                  <w:szCs w:val="18"/>
                  <w:u w:val="single"/>
                  <w:lang w:eastAsia="en-GB"/>
                </w:rPr>
                <w:t>metrical</w:t>
              </w:r>
            </w:hyperlink>
            <w:r w:rsidRPr="00A31DBC">
              <w:rPr>
                <w:rFonts w:ascii="Verdana" w:eastAsia="Times New Roman" w:hAnsi="Verdana" w:cs="Times New Roman"/>
                <w:sz w:val="18"/>
                <w:szCs w:val="18"/>
                <w:lang w:eastAsia="en-GB"/>
              </w:rPr>
              <w:t xml:space="preserve"> unit composed of stressed and unstressed syllables. For example, an iamb or iambic foot is represented by ˘</w:t>
            </w:r>
            <w:r w:rsidRPr="00A31DBC">
              <w:rPr>
                <w:rFonts w:ascii="Verdana" w:eastAsia="Times New Roman" w:hAnsi="Verdana" w:cs="Times New Roman"/>
                <w:i/>
                <w:iCs/>
                <w:sz w:val="18"/>
                <w:szCs w:val="18"/>
                <w:lang w:eastAsia="en-GB"/>
              </w:rPr>
              <w:t>'</w:t>
            </w:r>
            <w:r w:rsidRPr="00A31DBC">
              <w:rPr>
                <w:rFonts w:ascii="Verdana" w:eastAsia="Times New Roman" w:hAnsi="Verdana" w:cs="Times New Roman"/>
                <w:sz w:val="18"/>
                <w:szCs w:val="18"/>
                <w:lang w:eastAsia="en-GB"/>
              </w:rPr>
              <w:t>, that is, an unaccented syllable followed by an accented one. Frost's line "Whose woods these are I think I know" contains four iambs, and is thus an iambic foot.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34" w:name="foreshadowing"/>
            <w:bookmarkStart w:id="35" w:name="free_verse"/>
            <w:bookmarkEnd w:id="34"/>
            <w:bookmarkEnd w:id="35"/>
            <w:r w:rsidRPr="00A31DBC">
              <w:rPr>
                <w:rFonts w:ascii="Verdana" w:eastAsia="Times New Roman" w:hAnsi="Verdana" w:cs="Times New Roman"/>
                <w:b/>
                <w:bCs/>
                <w:sz w:val="18"/>
                <w:szCs w:val="18"/>
                <w:lang w:eastAsia="en-GB"/>
              </w:rPr>
              <w:t>Free verse</w:t>
            </w:r>
            <w:r w:rsidRPr="00A31DBC">
              <w:rPr>
                <w:rFonts w:ascii="Verdana" w:eastAsia="Times New Roman" w:hAnsi="Verdana" w:cs="Times New Roman"/>
                <w:sz w:val="18"/>
                <w:szCs w:val="18"/>
                <w:lang w:eastAsia="en-GB"/>
              </w:rPr>
              <w:br/>
              <w:t xml:space="preserve">Poetry without a regular pattern of </w:t>
            </w:r>
            <w:hyperlink r:id="rId17" w:anchor="meter" w:history="1">
              <w:r w:rsidRPr="00A31DBC">
                <w:rPr>
                  <w:rFonts w:ascii="Verdana" w:eastAsia="Times New Roman" w:hAnsi="Verdana" w:cs="Times New Roman"/>
                  <w:color w:val="0000FF"/>
                  <w:sz w:val="18"/>
                  <w:szCs w:val="18"/>
                  <w:u w:val="single"/>
                  <w:lang w:eastAsia="en-GB"/>
                </w:rPr>
                <w:t>meter</w:t>
              </w:r>
            </w:hyperlink>
            <w:r w:rsidRPr="00A31DBC">
              <w:rPr>
                <w:rFonts w:ascii="Verdana" w:eastAsia="Times New Roman" w:hAnsi="Verdana" w:cs="Times New Roman"/>
                <w:sz w:val="18"/>
                <w:szCs w:val="18"/>
                <w:lang w:eastAsia="en-GB"/>
              </w:rPr>
              <w:t xml:space="preserve"> or rhyme. The verse is "free" in not being bound by earlier poetic conventions requiring poems to adhere to an explicit and identifiable meter and rhyme scheme in a form such as the sonnet or ballad. Modern and contemporary poets of the twentieth and twenty-first centuries often employ free verse. Williams's "This Is Just to Say" is one of many examples.</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36" w:name="hyperbole"/>
            <w:bookmarkEnd w:id="36"/>
            <w:r w:rsidRPr="00A31DBC">
              <w:rPr>
                <w:rFonts w:ascii="Verdana" w:eastAsia="Times New Roman" w:hAnsi="Verdana" w:cs="Times New Roman"/>
                <w:b/>
                <w:bCs/>
                <w:sz w:val="18"/>
                <w:szCs w:val="18"/>
                <w:lang w:eastAsia="en-GB"/>
              </w:rPr>
              <w:t>Hyperbole</w:t>
            </w:r>
            <w:r w:rsidRPr="00A31DBC">
              <w:rPr>
                <w:rFonts w:ascii="Verdana" w:eastAsia="Times New Roman" w:hAnsi="Verdana" w:cs="Times New Roman"/>
                <w:sz w:val="18"/>
                <w:szCs w:val="18"/>
                <w:lang w:eastAsia="en-GB"/>
              </w:rPr>
              <w:br/>
              <w:t>A figure of speech involving exaggeration. John Donne uses hyperbole in his poem: "Song: Go and Catch a Falling Star."</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37" w:name="iamb"/>
            <w:bookmarkEnd w:id="37"/>
            <w:r w:rsidRPr="00A31DBC">
              <w:rPr>
                <w:rFonts w:ascii="Verdana" w:eastAsia="Times New Roman" w:hAnsi="Verdana" w:cs="Times New Roman"/>
                <w:b/>
                <w:bCs/>
                <w:sz w:val="18"/>
                <w:szCs w:val="18"/>
                <w:lang w:eastAsia="en-GB"/>
              </w:rPr>
              <w:t>Iamb</w:t>
            </w:r>
            <w:r w:rsidRPr="00A31DBC">
              <w:rPr>
                <w:rFonts w:ascii="Verdana" w:eastAsia="Times New Roman" w:hAnsi="Verdana" w:cs="Times New Roman"/>
                <w:sz w:val="18"/>
                <w:szCs w:val="18"/>
                <w:lang w:eastAsia="en-GB"/>
              </w:rPr>
              <w:br/>
              <w:t xml:space="preserve">An unstressed syllable followed by a stressed one, as in </w:t>
            </w:r>
            <w:r w:rsidRPr="00A31DBC">
              <w:rPr>
                <w:rFonts w:ascii="Verdana" w:eastAsia="Times New Roman" w:hAnsi="Verdana" w:cs="Times New Roman"/>
                <w:i/>
                <w:iCs/>
                <w:sz w:val="18"/>
                <w:szCs w:val="18"/>
                <w:lang w:eastAsia="en-GB"/>
              </w:rPr>
              <w:t>to-DAY</w:t>
            </w:r>
            <w:r w:rsidRPr="00A31DBC">
              <w:rPr>
                <w:rFonts w:ascii="Verdana" w:eastAsia="Times New Roman" w:hAnsi="Verdana" w:cs="Times New Roman"/>
                <w:sz w:val="18"/>
                <w:szCs w:val="18"/>
                <w:lang w:eastAsia="en-GB"/>
              </w:rPr>
              <w:t xml:space="preserve">. See </w:t>
            </w:r>
            <w:hyperlink r:id="rId18" w:anchor="foot" w:history="1">
              <w:r w:rsidRPr="00A31DBC">
                <w:rPr>
                  <w:rFonts w:ascii="Verdana" w:eastAsia="Times New Roman" w:hAnsi="Verdana" w:cs="Times New Roman"/>
                  <w:i/>
                  <w:iCs/>
                  <w:color w:val="0000FF"/>
                  <w:sz w:val="18"/>
                  <w:szCs w:val="18"/>
                  <w:u w:val="single"/>
                  <w:lang w:eastAsia="en-GB"/>
                </w:rPr>
                <w:t>Foot</w:t>
              </w:r>
            </w:hyperlink>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38" w:name="image"/>
            <w:bookmarkEnd w:id="38"/>
            <w:r w:rsidRPr="00A31DBC">
              <w:rPr>
                <w:rFonts w:ascii="Verdana" w:eastAsia="Times New Roman" w:hAnsi="Verdana" w:cs="Times New Roman"/>
                <w:b/>
                <w:bCs/>
                <w:sz w:val="18"/>
                <w:szCs w:val="18"/>
                <w:lang w:eastAsia="en-GB"/>
              </w:rPr>
              <w:t>Image</w:t>
            </w:r>
            <w:r w:rsidRPr="00A31DBC">
              <w:rPr>
                <w:rFonts w:ascii="Verdana" w:eastAsia="Times New Roman" w:hAnsi="Verdana" w:cs="Times New Roman"/>
                <w:sz w:val="18"/>
                <w:szCs w:val="18"/>
                <w:lang w:eastAsia="en-GB"/>
              </w:rPr>
              <w:br/>
              <w:t xml:space="preserve">A concrete representation of a sense impression, a feeling, or an idea. Imagery refers to the pattern of related details in a work. In some works one image predominates either by recurring throughout the work or </w:t>
            </w:r>
            <w:r w:rsidRPr="00A31DBC">
              <w:rPr>
                <w:rFonts w:ascii="Verdana" w:eastAsia="Times New Roman" w:hAnsi="Verdana" w:cs="Times New Roman"/>
                <w:sz w:val="18"/>
                <w:szCs w:val="18"/>
                <w:lang w:eastAsia="en-GB"/>
              </w:rPr>
              <w:lastRenderedPageBreak/>
              <w:t>by appearing at a critical point in the plot. Often writers use multiple images throughout a work to suggest states of feeling and to convey implications of thought and action. Some modern poets, such as Ezra Pound and William Carlos Williams, write poems that lack discursive explanation entirely and include only images. Among the most famous examples is Pound's poem "In a Station of the Metro":</w:t>
            </w:r>
          </w:p>
          <w:p w:rsidR="00A31DBC" w:rsidRPr="00A31DBC" w:rsidRDefault="00A31DBC" w:rsidP="00A31DBC">
            <w:pPr>
              <w:spacing w:before="100" w:beforeAutospacing="1" w:after="100" w:afterAutospacing="1" w:line="240" w:lineRule="auto"/>
              <w:ind w:left="1440"/>
              <w:rPr>
                <w:rFonts w:ascii="Verdana" w:eastAsia="Times New Roman" w:hAnsi="Verdana" w:cs="Times New Roman"/>
                <w:sz w:val="18"/>
                <w:szCs w:val="18"/>
                <w:lang w:eastAsia="en-GB"/>
              </w:rPr>
            </w:pPr>
            <w:r w:rsidRPr="00A31DBC">
              <w:rPr>
                <w:rFonts w:ascii="Verdana" w:eastAsia="Times New Roman" w:hAnsi="Verdana" w:cs="Times New Roman"/>
                <w:sz w:val="18"/>
                <w:szCs w:val="18"/>
                <w:lang w:eastAsia="en-GB"/>
              </w:rPr>
              <w:t>The apparition of these faces in the crowd</w:t>
            </w:r>
            <w:proofErr w:type="gramStart"/>
            <w:r w:rsidRPr="00A31DBC">
              <w:rPr>
                <w:rFonts w:ascii="Verdana" w:eastAsia="Times New Roman" w:hAnsi="Verdana" w:cs="Times New Roman"/>
                <w:sz w:val="18"/>
                <w:szCs w:val="18"/>
                <w:lang w:eastAsia="en-GB"/>
              </w:rPr>
              <w:t>;</w:t>
            </w:r>
            <w:proofErr w:type="gramEnd"/>
            <w:r w:rsidRPr="00A31DBC">
              <w:rPr>
                <w:rFonts w:ascii="Verdana" w:eastAsia="Times New Roman" w:hAnsi="Verdana" w:cs="Times New Roman"/>
                <w:sz w:val="18"/>
                <w:szCs w:val="18"/>
                <w:lang w:eastAsia="en-GB"/>
              </w:rPr>
              <w:br/>
              <w:t xml:space="preserve">Petals on a wet, black bough. </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39" w:name="imagery"/>
            <w:bookmarkEnd w:id="39"/>
            <w:r w:rsidRPr="00A31DBC">
              <w:rPr>
                <w:rFonts w:ascii="Verdana" w:eastAsia="Times New Roman" w:hAnsi="Verdana" w:cs="Times New Roman"/>
                <w:b/>
                <w:bCs/>
                <w:sz w:val="18"/>
                <w:szCs w:val="18"/>
                <w:lang w:eastAsia="en-GB"/>
              </w:rPr>
              <w:t>Imagery</w:t>
            </w:r>
            <w:r w:rsidRPr="00A31DBC">
              <w:rPr>
                <w:rFonts w:ascii="Verdana" w:eastAsia="Times New Roman" w:hAnsi="Verdana" w:cs="Times New Roman"/>
                <w:sz w:val="18"/>
                <w:szCs w:val="18"/>
                <w:lang w:eastAsia="en-GB"/>
              </w:rPr>
              <w:br/>
              <w:t>The pattern of related comparative aspects of language, particularly of images, in a literary work. Imagery of light and darkness pervade James Joyce's stories "</w:t>
            </w:r>
            <w:proofErr w:type="spellStart"/>
            <w:r w:rsidRPr="00A31DBC">
              <w:rPr>
                <w:rFonts w:ascii="Verdana" w:eastAsia="Times New Roman" w:hAnsi="Verdana" w:cs="Times New Roman"/>
                <w:sz w:val="18"/>
                <w:szCs w:val="18"/>
                <w:lang w:eastAsia="en-GB"/>
              </w:rPr>
              <w:t>Araby</w:t>
            </w:r>
            <w:proofErr w:type="spellEnd"/>
            <w:r w:rsidRPr="00A31DBC">
              <w:rPr>
                <w:rFonts w:ascii="Verdana" w:eastAsia="Times New Roman" w:hAnsi="Verdana" w:cs="Times New Roman"/>
                <w:sz w:val="18"/>
                <w:szCs w:val="18"/>
                <w:lang w:eastAsia="en-GB"/>
              </w:rPr>
              <w:t xml:space="preserve">," "The Boarding House," and "The Dead." So, too, does religious imagery. </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40" w:name="irony"/>
            <w:bookmarkEnd w:id="40"/>
            <w:r w:rsidRPr="00A31DBC">
              <w:rPr>
                <w:rFonts w:ascii="Verdana" w:eastAsia="Times New Roman" w:hAnsi="Verdana" w:cs="Times New Roman"/>
                <w:b/>
                <w:bCs/>
                <w:sz w:val="18"/>
                <w:szCs w:val="18"/>
                <w:lang w:eastAsia="en-GB"/>
              </w:rPr>
              <w:t>Irony</w:t>
            </w:r>
            <w:r w:rsidRPr="00A31DBC">
              <w:rPr>
                <w:rFonts w:ascii="Verdana" w:eastAsia="Times New Roman" w:hAnsi="Verdana" w:cs="Times New Roman"/>
                <w:sz w:val="18"/>
                <w:szCs w:val="18"/>
                <w:lang w:eastAsia="en-GB"/>
              </w:rPr>
              <w:br/>
              <w:t>A contrast or discrepancy between what is said and what is meant or between what happens and what is expected to happen in life and in literature. In verbal irony, characters say the opposite of what they mean. In irony of circumstance or situation, the opposite of what is expected occurs. In dramatic irony, a character speaks in ignorance of a situation or event known to the audience or to the other characters. Flannery O'Connor's short stories employ all these forms of irony, as does Poe's "Cask of Amontillado."</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41" w:name="literal_language"/>
            <w:bookmarkEnd w:id="41"/>
            <w:r w:rsidRPr="00A31DBC">
              <w:rPr>
                <w:rFonts w:ascii="Verdana" w:eastAsia="Times New Roman" w:hAnsi="Verdana" w:cs="Times New Roman"/>
                <w:b/>
                <w:bCs/>
                <w:sz w:val="18"/>
                <w:szCs w:val="18"/>
                <w:lang w:eastAsia="en-GB"/>
              </w:rPr>
              <w:t>Literal language</w:t>
            </w:r>
            <w:r w:rsidRPr="00A31DBC">
              <w:rPr>
                <w:rFonts w:ascii="Verdana" w:eastAsia="Times New Roman" w:hAnsi="Verdana" w:cs="Times New Roman"/>
                <w:sz w:val="18"/>
                <w:szCs w:val="18"/>
                <w:lang w:eastAsia="en-GB"/>
              </w:rPr>
              <w:br/>
              <w:t xml:space="preserve">A form of language in which writers and speakers mean exactly what their words denote. </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42" w:name="lyric_poem"/>
            <w:bookmarkEnd w:id="42"/>
            <w:r w:rsidRPr="00A31DBC">
              <w:rPr>
                <w:rFonts w:ascii="Verdana" w:eastAsia="Times New Roman" w:hAnsi="Verdana" w:cs="Times New Roman"/>
                <w:b/>
                <w:bCs/>
                <w:sz w:val="18"/>
                <w:szCs w:val="18"/>
                <w:lang w:eastAsia="en-GB"/>
              </w:rPr>
              <w:t>Lyric poem</w:t>
            </w:r>
            <w:r w:rsidRPr="00A31DBC">
              <w:rPr>
                <w:rFonts w:ascii="Verdana" w:eastAsia="Times New Roman" w:hAnsi="Verdana" w:cs="Times New Roman"/>
                <w:sz w:val="18"/>
                <w:szCs w:val="18"/>
                <w:lang w:eastAsia="en-GB"/>
              </w:rPr>
              <w:br/>
              <w:t>A type of poem characterized by brevity, compression, and the expression of feeling. Most of the poems in this book are lyrics. The anonymous "Western Wind" epitomizes the genre:</w:t>
            </w:r>
          </w:p>
          <w:p w:rsidR="00A31DBC" w:rsidRPr="00A31DBC" w:rsidRDefault="00A31DBC" w:rsidP="00A31DBC">
            <w:pPr>
              <w:spacing w:before="100" w:beforeAutospacing="1" w:after="100" w:afterAutospacing="1" w:line="240" w:lineRule="auto"/>
              <w:ind w:left="1440"/>
              <w:rPr>
                <w:rFonts w:ascii="Verdana" w:eastAsia="Times New Roman" w:hAnsi="Verdana" w:cs="Times New Roman"/>
                <w:sz w:val="18"/>
                <w:szCs w:val="18"/>
                <w:lang w:eastAsia="en-GB"/>
              </w:rPr>
            </w:pPr>
            <w:r w:rsidRPr="00A31DBC">
              <w:rPr>
                <w:rFonts w:ascii="Verdana" w:eastAsia="Times New Roman" w:hAnsi="Verdana" w:cs="Times New Roman"/>
                <w:sz w:val="18"/>
                <w:szCs w:val="18"/>
                <w:lang w:eastAsia="en-GB"/>
              </w:rPr>
              <w:t>Western wind, when will thou blow</w:t>
            </w:r>
            <w:proofErr w:type="gramStart"/>
            <w:r w:rsidRPr="00A31DBC">
              <w:rPr>
                <w:rFonts w:ascii="Verdana" w:eastAsia="Times New Roman" w:hAnsi="Verdana" w:cs="Times New Roman"/>
                <w:sz w:val="18"/>
                <w:szCs w:val="18"/>
                <w:lang w:eastAsia="en-GB"/>
              </w:rPr>
              <w:t>,</w:t>
            </w:r>
            <w:proofErr w:type="gramEnd"/>
            <w:r w:rsidRPr="00A31DBC">
              <w:rPr>
                <w:rFonts w:ascii="Verdana" w:eastAsia="Times New Roman" w:hAnsi="Verdana" w:cs="Times New Roman"/>
                <w:sz w:val="18"/>
                <w:szCs w:val="18"/>
                <w:lang w:eastAsia="en-GB"/>
              </w:rPr>
              <w:br/>
              <w:t>The small rain down can rain?</w:t>
            </w:r>
            <w:r w:rsidRPr="00A31DBC">
              <w:rPr>
                <w:rFonts w:ascii="Verdana" w:eastAsia="Times New Roman" w:hAnsi="Verdana" w:cs="Times New Roman"/>
                <w:sz w:val="18"/>
                <w:szCs w:val="18"/>
                <w:lang w:eastAsia="en-GB"/>
              </w:rPr>
              <w:br/>
              <w:t>Christ, if my love were in my arms</w:t>
            </w:r>
            <w:r w:rsidRPr="00A31DBC">
              <w:rPr>
                <w:rFonts w:ascii="Verdana" w:eastAsia="Times New Roman" w:hAnsi="Verdana" w:cs="Times New Roman"/>
                <w:sz w:val="18"/>
                <w:szCs w:val="18"/>
                <w:lang w:eastAsia="en-GB"/>
              </w:rPr>
              <w:br/>
              <w:t xml:space="preserve">And I in my bed again! </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43" w:name="metaphor"/>
            <w:bookmarkEnd w:id="43"/>
            <w:r w:rsidRPr="00A31DBC">
              <w:rPr>
                <w:rFonts w:ascii="Verdana" w:eastAsia="Times New Roman" w:hAnsi="Verdana" w:cs="Times New Roman"/>
                <w:b/>
                <w:bCs/>
                <w:sz w:val="18"/>
                <w:szCs w:val="18"/>
                <w:lang w:eastAsia="en-GB"/>
              </w:rPr>
              <w:t>Metaphor</w:t>
            </w:r>
            <w:r w:rsidRPr="00A31DBC">
              <w:rPr>
                <w:rFonts w:ascii="Verdana" w:eastAsia="Times New Roman" w:hAnsi="Verdana" w:cs="Times New Roman"/>
                <w:sz w:val="18"/>
                <w:szCs w:val="18"/>
                <w:lang w:eastAsia="en-GB"/>
              </w:rPr>
              <w:br/>
              <w:t xml:space="preserve">A comparison between essentially unlike things without an explicitly comparative word such as </w:t>
            </w:r>
            <w:r w:rsidRPr="00A31DBC">
              <w:rPr>
                <w:rFonts w:ascii="Verdana" w:eastAsia="Times New Roman" w:hAnsi="Verdana" w:cs="Times New Roman"/>
                <w:i/>
                <w:iCs/>
                <w:sz w:val="18"/>
                <w:szCs w:val="18"/>
                <w:lang w:eastAsia="en-GB"/>
              </w:rPr>
              <w:t xml:space="preserve">like </w:t>
            </w:r>
            <w:r w:rsidRPr="00A31DBC">
              <w:rPr>
                <w:rFonts w:ascii="Verdana" w:eastAsia="Times New Roman" w:hAnsi="Verdana" w:cs="Times New Roman"/>
                <w:sz w:val="18"/>
                <w:szCs w:val="18"/>
                <w:lang w:eastAsia="en-GB"/>
              </w:rPr>
              <w:t xml:space="preserve">or </w:t>
            </w:r>
            <w:r w:rsidRPr="00A31DBC">
              <w:rPr>
                <w:rFonts w:ascii="Verdana" w:eastAsia="Times New Roman" w:hAnsi="Verdana" w:cs="Times New Roman"/>
                <w:i/>
                <w:iCs/>
                <w:sz w:val="18"/>
                <w:szCs w:val="18"/>
                <w:lang w:eastAsia="en-GB"/>
              </w:rPr>
              <w:t>as</w:t>
            </w:r>
            <w:r w:rsidRPr="00A31DBC">
              <w:rPr>
                <w:rFonts w:ascii="Verdana" w:eastAsia="Times New Roman" w:hAnsi="Verdana" w:cs="Times New Roman"/>
                <w:sz w:val="18"/>
                <w:szCs w:val="18"/>
                <w:lang w:eastAsia="en-GB"/>
              </w:rPr>
              <w:t>. An example is "My love is a red, red rose,"</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r w:rsidRPr="00A31DBC">
              <w:rPr>
                <w:rFonts w:ascii="Verdana" w:eastAsia="Times New Roman" w:hAnsi="Verdana" w:cs="Times New Roman"/>
                <w:sz w:val="18"/>
                <w:szCs w:val="18"/>
                <w:lang w:eastAsia="en-GB"/>
              </w:rPr>
              <w:t xml:space="preserve">From </w:t>
            </w:r>
            <w:proofErr w:type="spellStart"/>
            <w:r w:rsidRPr="00A31DBC">
              <w:rPr>
                <w:rFonts w:ascii="Verdana" w:eastAsia="Times New Roman" w:hAnsi="Verdana" w:cs="Times New Roman"/>
                <w:sz w:val="18"/>
                <w:szCs w:val="18"/>
                <w:lang w:eastAsia="en-GB"/>
              </w:rPr>
              <w:t>Burns's</w:t>
            </w:r>
            <w:proofErr w:type="spellEnd"/>
            <w:r w:rsidRPr="00A31DBC">
              <w:rPr>
                <w:rFonts w:ascii="Verdana" w:eastAsia="Times New Roman" w:hAnsi="Verdana" w:cs="Times New Roman"/>
                <w:sz w:val="18"/>
                <w:szCs w:val="18"/>
                <w:lang w:eastAsia="en-GB"/>
              </w:rPr>
              <w:t xml:space="preserve"> "A Red, Red Rose." Langston Hughes's "Dream Deferred" is built entirely of metaphors. Metaphor is one of the most important of literary uses of language. Shakespeare employs a wide range of metaphor in his sonnets and his plays, often in such density and profusion that readers are kept busy </w:t>
            </w:r>
            <w:proofErr w:type="spellStart"/>
            <w:r w:rsidRPr="00A31DBC">
              <w:rPr>
                <w:rFonts w:ascii="Verdana" w:eastAsia="Times New Roman" w:hAnsi="Verdana" w:cs="Times New Roman"/>
                <w:sz w:val="18"/>
                <w:szCs w:val="18"/>
                <w:lang w:eastAsia="en-GB"/>
              </w:rPr>
              <w:t>analyzing</w:t>
            </w:r>
            <w:proofErr w:type="spellEnd"/>
            <w:r w:rsidRPr="00A31DBC">
              <w:rPr>
                <w:rFonts w:ascii="Verdana" w:eastAsia="Times New Roman" w:hAnsi="Verdana" w:cs="Times New Roman"/>
                <w:sz w:val="18"/>
                <w:szCs w:val="18"/>
                <w:lang w:eastAsia="en-GB"/>
              </w:rPr>
              <w:t xml:space="preserve"> and interpreting and </w:t>
            </w:r>
            <w:proofErr w:type="spellStart"/>
            <w:r w:rsidRPr="00A31DBC">
              <w:rPr>
                <w:rFonts w:ascii="Verdana" w:eastAsia="Times New Roman" w:hAnsi="Verdana" w:cs="Times New Roman"/>
                <w:sz w:val="18"/>
                <w:szCs w:val="18"/>
                <w:lang w:eastAsia="en-GB"/>
              </w:rPr>
              <w:t>unraveling</w:t>
            </w:r>
            <w:proofErr w:type="spellEnd"/>
            <w:r w:rsidRPr="00A31DBC">
              <w:rPr>
                <w:rFonts w:ascii="Verdana" w:eastAsia="Times New Roman" w:hAnsi="Verdana" w:cs="Times New Roman"/>
                <w:sz w:val="18"/>
                <w:szCs w:val="18"/>
                <w:lang w:eastAsia="en-GB"/>
              </w:rPr>
              <w:t xml:space="preserve"> them. Compare </w:t>
            </w:r>
            <w:hyperlink r:id="rId19" w:anchor="simile" w:history="1">
              <w:r w:rsidRPr="00A31DBC">
                <w:rPr>
                  <w:rFonts w:ascii="Verdana" w:eastAsia="Times New Roman" w:hAnsi="Verdana" w:cs="Times New Roman"/>
                  <w:i/>
                  <w:iCs/>
                  <w:color w:val="0000FF"/>
                  <w:sz w:val="18"/>
                  <w:szCs w:val="18"/>
                  <w:u w:val="single"/>
                  <w:lang w:eastAsia="en-GB"/>
                </w:rPr>
                <w:t>Simile</w:t>
              </w:r>
            </w:hyperlink>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44" w:name="meter"/>
            <w:bookmarkEnd w:id="44"/>
            <w:r w:rsidRPr="00A31DBC">
              <w:rPr>
                <w:rFonts w:ascii="Verdana" w:eastAsia="Times New Roman" w:hAnsi="Verdana" w:cs="Times New Roman"/>
                <w:b/>
                <w:bCs/>
                <w:sz w:val="18"/>
                <w:szCs w:val="18"/>
                <w:lang w:eastAsia="en-GB"/>
              </w:rPr>
              <w:t>Meter</w:t>
            </w:r>
            <w:r w:rsidRPr="00A31DBC">
              <w:rPr>
                <w:rFonts w:ascii="Verdana" w:eastAsia="Times New Roman" w:hAnsi="Verdana" w:cs="Times New Roman"/>
                <w:sz w:val="18"/>
                <w:szCs w:val="18"/>
                <w:lang w:eastAsia="en-GB"/>
              </w:rPr>
              <w:br/>
              <w:t xml:space="preserve">The measured pattern of rhythmic accents in poems. See </w:t>
            </w:r>
            <w:hyperlink r:id="rId20" w:anchor="foot" w:history="1">
              <w:r w:rsidRPr="00A31DBC">
                <w:rPr>
                  <w:rFonts w:ascii="Verdana" w:eastAsia="Times New Roman" w:hAnsi="Verdana" w:cs="Times New Roman"/>
                  <w:i/>
                  <w:iCs/>
                  <w:color w:val="0000FF"/>
                  <w:sz w:val="18"/>
                  <w:szCs w:val="18"/>
                  <w:u w:val="single"/>
                  <w:lang w:eastAsia="en-GB"/>
                </w:rPr>
                <w:t>Foot</w:t>
              </w:r>
            </w:hyperlink>
            <w:r w:rsidRPr="00A31DBC">
              <w:rPr>
                <w:rFonts w:ascii="Verdana" w:eastAsia="Times New Roman" w:hAnsi="Verdana" w:cs="Times New Roman"/>
                <w:sz w:val="18"/>
                <w:szCs w:val="18"/>
                <w:lang w:eastAsia="en-GB"/>
              </w:rPr>
              <w:t xml:space="preserve"> and </w:t>
            </w:r>
            <w:hyperlink r:id="rId21" w:anchor="iamb" w:history="1">
              <w:r w:rsidRPr="00A31DBC">
                <w:rPr>
                  <w:rFonts w:ascii="Verdana" w:eastAsia="Times New Roman" w:hAnsi="Verdana" w:cs="Times New Roman"/>
                  <w:i/>
                  <w:iCs/>
                  <w:color w:val="0000FF"/>
                  <w:sz w:val="18"/>
                  <w:szCs w:val="18"/>
                  <w:u w:val="single"/>
                  <w:lang w:eastAsia="en-GB"/>
                </w:rPr>
                <w:t>Iamb</w:t>
              </w:r>
            </w:hyperlink>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45" w:name="metonymy"/>
            <w:bookmarkStart w:id="46" w:name="narrative_poem"/>
            <w:bookmarkEnd w:id="45"/>
            <w:bookmarkEnd w:id="46"/>
            <w:r w:rsidRPr="00A31DBC">
              <w:rPr>
                <w:rFonts w:ascii="Verdana" w:eastAsia="Times New Roman" w:hAnsi="Verdana" w:cs="Times New Roman"/>
                <w:b/>
                <w:bCs/>
                <w:sz w:val="18"/>
                <w:szCs w:val="18"/>
                <w:lang w:eastAsia="en-GB"/>
              </w:rPr>
              <w:t>Narrative poem</w:t>
            </w:r>
            <w:r w:rsidRPr="00A31DBC">
              <w:rPr>
                <w:rFonts w:ascii="Verdana" w:eastAsia="Times New Roman" w:hAnsi="Verdana" w:cs="Times New Roman"/>
                <w:sz w:val="18"/>
                <w:szCs w:val="18"/>
                <w:lang w:eastAsia="en-GB"/>
              </w:rPr>
              <w:br/>
              <w:t xml:space="preserve">A poem that tells a story. See </w:t>
            </w:r>
            <w:hyperlink r:id="rId22" w:anchor="ballad" w:history="1">
              <w:r w:rsidRPr="00A31DBC">
                <w:rPr>
                  <w:rFonts w:ascii="Verdana" w:eastAsia="Times New Roman" w:hAnsi="Verdana" w:cs="Times New Roman"/>
                  <w:i/>
                  <w:iCs/>
                  <w:color w:val="0000FF"/>
                  <w:sz w:val="18"/>
                  <w:szCs w:val="18"/>
                  <w:u w:val="single"/>
                  <w:lang w:eastAsia="en-GB"/>
                </w:rPr>
                <w:t>Ballad</w:t>
              </w:r>
            </w:hyperlink>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47" w:name="narrator"/>
            <w:bookmarkEnd w:id="47"/>
            <w:r w:rsidRPr="00A31DBC">
              <w:rPr>
                <w:rFonts w:ascii="Verdana" w:eastAsia="Times New Roman" w:hAnsi="Verdana" w:cs="Times New Roman"/>
                <w:b/>
                <w:bCs/>
                <w:sz w:val="18"/>
                <w:szCs w:val="18"/>
                <w:lang w:eastAsia="en-GB"/>
              </w:rPr>
              <w:t>Narrator</w:t>
            </w:r>
            <w:r w:rsidRPr="00A31DBC">
              <w:rPr>
                <w:rFonts w:ascii="Verdana" w:eastAsia="Times New Roman" w:hAnsi="Verdana" w:cs="Times New Roman"/>
                <w:sz w:val="18"/>
                <w:szCs w:val="18"/>
                <w:lang w:eastAsia="en-GB"/>
              </w:rPr>
              <w:br/>
              <w:t>The voice and implied speaker of a fictional work, to be distinguished from the actual living author. For example, the narrator of Joyce's "</w:t>
            </w:r>
            <w:proofErr w:type="spellStart"/>
            <w:r w:rsidRPr="00A31DBC">
              <w:rPr>
                <w:rFonts w:ascii="Verdana" w:eastAsia="Times New Roman" w:hAnsi="Verdana" w:cs="Times New Roman"/>
                <w:sz w:val="18"/>
                <w:szCs w:val="18"/>
                <w:lang w:eastAsia="en-GB"/>
              </w:rPr>
              <w:t>Araby</w:t>
            </w:r>
            <w:proofErr w:type="spellEnd"/>
            <w:r w:rsidRPr="00A31DBC">
              <w:rPr>
                <w:rFonts w:ascii="Verdana" w:eastAsia="Times New Roman" w:hAnsi="Verdana" w:cs="Times New Roman"/>
                <w:sz w:val="18"/>
                <w:szCs w:val="18"/>
                <w:lang w:eastAsia="en-GB"/>
              </w:rPr>
              <w:t xml:space="preserve">" is not James Joyce himself, but a literary fictional character created expressly to tell the story. Faulkner's "A Rose for Emily" contains a communal narrator, identified only as "we." See </w:t>
            </w:r>
            <w:hyperlink r:id="rId23" w:anchor="point_of_view" w:history="1">
              <w:r w:rsidRPr="00A31DBC">
                <w:rPr>
                  <w:rFonts w:ascii="Verdana" w:eastAsia="Times New Roman" w:hAnsi="Verdana" w:cs="Times New Roman"/>
                  <w:i/>
                  <w:iCs/>
                  <w:color w:val="0000FF"/>
                  <w:sz w:val="18"/>
                  <w:szCs w:val="18"/>
                  <w:u w:val="single"/>
                  <w:lang w:eastAsia="en-GB"/>
                </w:rPr>
                <w:t>Point of view</w:t>
              </w:r>
            </w:hyperlink>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48" w:name="octave"/>
            <w:bookmarkEnd w:id="48"/>
            <w:r w:rsidRPr="00A31DBC">
              <w:rPr>
                <w:rFonts w:ascii="Verdana" w:eastAsia="Times New Roman" w:hAnsi="Verdana" w:cs="Times New Roman"/>
                <w:b/>
                <w:bCs/>
                <w:sz w:val="18"/>
                <w:szCs w:val="18"/>
                <w:lang w:eastAsia="en-GB"/>
              </w:rPr>
              <w:t>Octave</w:t>
            </w:r>
            <w:r w:rsidRPr="00A31DBC">
              <w:rPr>
                <w:rFonts w:ascii="Verdana" w:eastAsia="Times New Roman" w:hAnsi="Verdana" w:cs="Times New Roman"/>
                <w:sz w:val="18"/>
                <w:szCs w:val="18"/>
                <w:lang w:eastAsia="en-GB"/>
              </w:rPr>
              <w:br/>
              <w:t xml:space="preserve">An eight-line unit, which may constitute a </w:t>
            </w:r>
            <w:hyperlink r:id="rId24" w:anchor="stanza" w:history="1">
              <w:r w:rsidRPr="00A31DBC">
                <w:rPr>
                  <w:rFonts w:ascii="Verdana" w:eastAsia="Times New Roman" w:hAnsi="Verdana" w:cs="Times New Roman"/>
                  <w:color w:val="0000FF"/>
                  <w:sz w:val="18"/>
                  <w:szCs w:val="18"/>
                  <w:u w:val="single"/>
                  <w:lang w:eastAsia="en-GB"/>
                </w:rPr>
                <w:t>stanza</w:t>
              </w:r>
            </w:hyperlink>
            <w:r w:rsidRPr="00A31DBC">
              <w:rPr>
                <w:rFonts w:ascii="Verdana" w:eastAsia="Times New Roman" w:hAnsi="Verdana" w:cs="Times New Roman"/>
                <w:sz w:val="18"/>
                <w:szCs w:val="18"/>
                <w:lang w:eastAsia="en-GB"/>
              </w:rPr>
              <w:t xml:space="preserve">; or a section of a poem, as in the octave of a </w:t>
            </w:r>
            <w:hyperlink r:id="rId25" w:anchor="sonnet" w:history="1">
              <w:r w:rsidRPr="00A31DBC">
                <w:rPr>
                  <w:rFonts w:ascii="Verdana" w:eastAsia="Times New Roman" w:hAnsi="Verdana" w:cs="Times New Roman"/>
                  <w:color w:val="0000FF"/>
                  <w:sz w:val="18"/>
                  <w:szCs w:val="18"/>
                  <w:u w:val="single"/>
                  <w:lang w:eastAsia="en-GB"/>
                </w:rPr>
                <w:t>sonnet</w:t>
              </w:r>
            </w:hyperlink>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49" w:name="ode"/>
            <w:bookmarkEnd w:id="49"/>
            <w:r w:rsidRPr="00A31DBC">
              <w:rPr>
                <w:rFonts w:ascii="Verdana" w:eastAsia="Times New Roman" w:hAnsi="Verdana" w:cs="Times New Roman"/>
                <w:b/>
                <w:bCs/>
                <w:sz w:val="18"/>
                <w:szCs w:val="18"/>
                <w:lang w:eastAsia="en-GB"/>
              </w:rPr>
              <w:t xml:space="preserve">Ode </w:t>
            </w:r>
            <w:r w:rsidRPr="00A31DBC">
              <w:rPr>
                <w:rFonts w:ascii="Verdana" w:eastAsia="Times New Roman" w:hAnsi="Verdana" w:cs="Times New Roman"/>
                <w:sz w:val="18"/>
                <w:szCs w:val="18"/>
                <w:lang w:eastAsia="en-GB"/>
              </w:rPr>
              <w:br/>
              <w:t xml:space="preserve">A long, stately poem in </w:t>
            </w:r>
            <w:hyperlink r:id="rId26" w:anchor="stanza" w:history="1">
              <w:r w:rsidRPr="00A31DBC">
                <w:rPr>
                  <w:rFonts w:ascii="Verdana" w:eastAsia="Times New Roman" w:hAnsi="Verdana" w:cs="Times New Roman"/>
                  <w:color w:val="0000FF"/>
                  <w:sz w:val="18"/>
                  <w:szCs w:val="18"/>
                  <w:u w:val="single"/>
                  <w:lang w:eastAsia="en-GB"/>
                </w:rPr>
                <w:t>stanzas</w:t>
              </w:r>
            </w:hyperlink>
            <w:r w:rsidRPr="00A31DBC">
              <w:rPr>
                <w:rFonts w:ascii="Verdana" w:eastAsia="Times New Roman" w:hAnsi="Verdana" w:cs="Times New Roman"/>
                <w:sz w:val="18"/>
                <w:szCs w:val="18"/>
                <w:lang w:eastAsia="en-GB"/>
              </w:rPr>
              <w:t xml:space="preserve"> of varied length, </w:t>
            </w:r>
            <w:hyperlink r:id="rId27" w:anchor="meter" w:history="1">
              <w:r w:rsidRPr="00A31DBC">
                <w:rPr>
                  <w:rFonts w:ascii="Verdana" w:eastAsia="Times New Roman" w:hAnsi="Verdana" w:cs="Times New Roman"/>
                  <w:color w:val="0000FF"/>
                  <w:sz w:val="18"/>
                  <w:szCs w:val="18"/>
                  <w:u w:val="single"/>
                  <w:lang w:eastAsia="en-GB"/>
                </w:rPr>
                <w:t>meter</w:t>
              </w:r>
            </w:hyperlink>
            <w:r w:rsidRPr="00A31DBC">
              <w:rPr>
                <w:rFonts w:ascii="Verdana" w:eastAsia="Times New Roman" w:hAnsi="Verdana" w:cs="Times New Roman"/>
                <w:sz w:val="18"/>
                <w:szCs w:val="18"/>
                <w:lang w:eastAsia="en-GB"/>
              </w:rPr>
              <w:t>, and form. Usually a serious poem on an exalted subject, such as Horace's "</w:t>
            </w:r>
            <w:proofErr w:type="spellStart"/>
            <w:r w:rsidRPr="00A31DBC">
              <w:rPr>
                <w:rFonts w:ascii="Verdana" w:eastAsia="Times New Roman" w:hAnsi="Verdana" w:cs="Times New Roman"/>
                <w:sz w:val="18"/>
                <w:szCs w:val="18"/>
                <w:lang w:eastAsia="en-GB"/>
              </w:rPr>
              <w:t>Eheu</w:t>
            </w:r>
            <w:proofErr w:type="spellEnd"/>
            <w:r w:rsidRPr="00A31DBC">
              <w:rPr>
                <w:rFonts w:ascii="Verdana" w:eastAsia="Times New Roman" w:hAnsi="Verdana" w:cs="Times New Roman"/>
                <w:sz w:val="18"/>
                <w:szCs w:val="18"/>
                <w:lang w:eastAsia="en-GB"/>
              </w:rPr>
              <w:t xml:space="preserve"> </w:t>
            </w:r>
            <w:proofErr w:type="spellStart"/>
            <w:r w:rsidRPr="00A31DBC">
              <w:rPr>
                <w:rFonts w:ascii="Verdana" w:eastAsia="Times New Roman" w:hAnsi="Verdana" w:cs="Times New Roman"/>
                <w:sz w:val="18"/>
                <w:szCs w:val="18"/>
                <w:lang w:eastAsia="en-GB"/>
              </w:rPr>
              <w:t>fugaces</w:t>
            </w:r>
            <w:proofErr w:type="spellEnd"/>
            <w:r w:rsidRPr="00A31DBC">
              <w:rPr>
                <w:rFonts w:ascii="Verdana" w:eastAsia="Times New Roman" w:hAnsi="Verdana" w:cs="Times New Roman"/>
                <w:sz w:val="18"/>
                <w:szCs w:val="18"/>
                <w:lang w:eastAsia="en-GB"/>
              </w:rPr>
              <w:t xml:space="preserve">," but sometimes a more </w:t>
            </w:r>
            <w:proofErr w:type="spellStart"/>
            <w:r w:rsidRPr="00A31DBC">
              <w:rPr>
                <w:rFonts w:ascii="Verdana" w:eastAsia="Times New Roman" w:hAnsi="Verdana" w:cs="Times New Roman"/>
                <w:sz w:val="18"/>
                <w:szCs w:val="18"/>
                <w:lang w:eastAsia="en-GB"/>
              </w:rPr>
              <w:t>lighthearted</w:t>
            </w:r>
            <w:proofErr w:type="spellEnd"/>
            <w:r w:rsidRPr="00A31DBC">
              <w:rPr>
                <w:rFonts w:ascii="Verdana" w:eastAsia="Times New Roman" w:hAnsi="Verdana" w:cs="Times New Roman"/>
                <w:sz w:val="18"/>
                <w:szCs w:val="18"/>
                <w:lang w:eastAsia="en-GB"/>
              </w:rPr>
              <w:t xml:space="preserve"> work, such as Neruda's "Ode to My Socks."</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50" w:name="onomatopoeia"/>
            <w:bookmarkEnd w:id="50"/>
            <w:r w:rsidRPr="00A31DBC">
              <w:rPr>
                <w:rFonts w:ascii="Verdana" w:eastAsia="Times New Roman" w:hAnsi="Verdana" w:cs="Times New Roman"/>
                <w:b/>
                <w:bCs/>
                <w:sz w:val="18"/>
                <w:szCs w:val="18"/>
                <w:lang w:eastAsia="en-GB"/>
              </w:rPr>
              <w:t>Onomatopoeia</w:t>
            </w:r>
            <w:r w:rsidRPr="00A31DBC">
              <w:rPr>
                <w:rFonts w:ascii="Verdana" w:eastAsia="Times New Roman" w:hAnsi="Verdana" w:cs="Times New Roman"/>
                <w:sz w:val="18"/>
                <w:szCs w:val="18"/>
                <w:lang w:eastAsia="en-GB"/>
              </w:rPr>
              <w:br/>
              <w:t xml:space="preserve">The use of words to imitate the sounds they describe. Words such as </w:t>
            </w:r>
            <w:r w:rsidRPr="00A31DBC">
              <w:rPr>
                <w:rFonts w:ascii="Verdana" w:eastAsia="Times New Roman" w:hAnsi="Verdana" w:cs="Times New Roman"/>
                <w:i/>
                <w:iCs/>
                <w:sz w:val="18"/>
                <w:szCs w:val="18"/>
                <w:lang w:eastAsia="en-GB"/>
              </w:rPr>
              <w:t>buzz</w:t>
            </w:r>
            <w:r w:rsidRPr="00A31DBC">
              <w:rPr>
                <w:rFonts w:ascii="Verdana" w:eastAsia="Times New Roman" w:hAnsi="Verdana" w:cs="Times New Roman"/>
                <w:sz w:val="18"/>
                <w:szCs w:val="18"/>
                <w:lang w:eastAsia="en-GB"/>
              </w:rPr>
              <w:t xml:space="preserve"> and </w:t>
            </w:r>
            <w:r w:rsidRPr="00A31DBC">
              <w:rPr>
                <w:rFonts w:ascii="Verdana" w:eastAsia="Times New Roman" w:hAnsi="Verdana" w:cs="Times New Roman"/>
                <w:i/>
                <w:iCs/>
                <w:sz w:val="18"/>
                <w:szCs w:val="18"/>
                <w:lang w:eastAsia="en-GB"/>
              </w:rPr>
              <w:t>crack</w:t>
            </w:r>
            <w:r w:rsidRPr="00A31DBC">
              <w:rPr>
                <w:rFonts w:ascii="Verdana" w:eastAsia="Times New Roman" w:hAnsi="Verdana" w:cs="Times New Roman"/>
                <w:sz w:val="18"/>
                <w:szCs w:val="18"/>
                <w:lang w:eastAsia="en-GB"/>
              </w:rPr>
              <w:t xml:space="preserve"> are onomatopoetic. The following line from Pope's "Sound and Sense" onomatopoetically imitates in sound what it describes:</w:t>
            </w:r>
          </w:p>
          <w:p w:rsidR="00A31DBC" w:rsidRPr="00A31DBC" w:rsidRDefault="00A31DBC" w:rsidP="00A31DBC">
            <w:pPr>
              <w:spacing w:before="100" w:beforeAutospacing="1" w:after="100" w:afterAutospacing="1" w:line="240" w:lineRule="auto"/>
              <w:ind w:left="1440"/>
              <w:rPr>
                <w:rFonts w:ascii="Verdana" w:eastAsia="Times New Roman" w:hAnsi="Verdana" w:cs="Times New Roman"/>
                <w:sz w:val="18"/>
                <w:szCs w:val="18"/>
                <w:lang w:eastAsia="en-GB"/>
              </w:rPr>
            </w:pPr>
            <w:r w:rsidRPr="00A31DBC">
              <w:rPr>
                <w:rFonts w:ascii="Verdana" w:eastAsia="Times New Roman" w:hAnsi="Verdana" w:cs="Times New Roman"/>
                <w:sz w:val="18"/>
                <w:szCs w:val="18"/>
                <w:lang w:eastAsia="en-GB"/>
              </w:rPr>
              <w:t>When Ajax strives some rock's vast weight to throw</w:t>
            </w:r>
            <w:proofErr w:type="gramStart"/>
            <w:r w:rsidRPr="00A31DBC">
              <w:rPr>
                <w:rFonts w:ascii="Verdana" w:eastAsia="Times New Roman" w:hAnsi="Verdana" w:cs="Times New Roman"/>
                <w:sz w:val="18"/>
                <w:szCs w:val="18"/>
                <w:lang w:eastAsia="en-GB"/>
              </w:rPr>
              <w:t>,</w:t>
            </w:r>
            <w:proofErr w:type="gramEnd"/>
            <w:r w:rsidRPr="00A31DBC">
              <w:rPr>
                <w:rFonts w:ascii="Verdana" w:eastAsia="Times New Roman" w:hAnsi="Verdana" w:cs="Times New Roman"/>
                <w:sz w:val="18"/>
                <w:szCs w:val="18"/>
                <w:lang w:eastAsia="en-GB"/>
              </w:rPr>
              <w:br/>
            </w:r>
            <w:r w:rsidRPr="00A31DBC">
              <w:rPr>
                <w:rFonts w:ascii="Verdana" w:eastAsia="Times New Roman" w:hAnsi="Verdana" w:cs="Times New Roman"/>
                <w:sz w:val="18"/>
                <w:szCs w:val="18"/>
                <w:lang w:eastAsia="en-GB"/>
              </w:rPr>
              <w:lastRenderedPageBreak/>
              <w:t xml:space="preserve">The line too </w:t>
            </w:r>
            <w:proofErr w:type="spellStart"/>
            <w:r w:rsidRPr="00A31DBC">
              <w:rPr>
                <w:rFonts w:ascii="Verdana" w:eastAsia="Times New Roman" w:hAnsi="Verdana" w:cs="Times New Roman"/>
                <w:sz w:val="18"/>
                <w:szCs w:val="18"/>
                <w:lang w:eastAsia="en-GB"/>
              </w:rPr>
              <w:t>labors</w:t>
            </w:r>
            <w:proofErr w:type="spellEnd"/>
            <w:r w:rsidRPr="00A31DBC">
              <w:rPr>
                <w:rFonts w:ascii="Verdana" w:eastAsia="Times New Roman" w:hAnsi="Verdana" w:cs="Times New Roman"/>
                <w:sz w:val="18"/>
                <w:szCs w:val="18"/>
                <w:lang w:eastAsia="en-GB"/>
              </w:rPr>
              <w:t xml:space="preserve">, and the words move slow. </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r w:rsidRPr="00A31DBC">
              <w:rPr>
                <w:rFonts w:ascii="Verdana" w:eastAsia="Times New Roman" w:hAnsi="Verdana" w:cs="Times New Roman"/>
                <w:sz w:val="18"/>
                <w:szCs w:val="18"/>
                <w:lang w:eastAsia="en-GB"/>
              </w:rPr>
              <w:t>Most often, however, onomatopoeia refers to words and groups of words, such as Tennyson's description of the "murmur of innumerable bees," which attempts to capture the sound of a swarm of bees buzzing.</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51" w:name="open_form"/>
            <w:bookmarkEnd w:id="51"/>
            <w:r w:rsidRPr="00A31DBC">
              <w:rPr>
                <w:rFonts w:ascii="Verdana" w:eastAsia="Times New Roman" w:hAnsi="Verdana" w:cs="Times New Roman"/>
                <w:b/>
                <w:bCs/>
                <w:sz w:val="18"/>
                <w:szCs w:val="18"/>
                <w:lang w:eastAsia="en-GB"/>
              </w:rPr>
              <w:t>Open form</w:t>
            </w:r>
            <w:r w:rsidRPr="00A31DBC">
              <w:rPr>
                <w:rFonts w:ascii="Verdana" w:eastAsia="Times New Roman" w:hAnsi="Verdana" w:cs="Times New Roman"/>
                <w:sz w:val="18"/>
                <w:szCs w:val="18"/>
                <w:lang w:eastAsia="en-GB"/>
              </w:rPr>
              <w:br/>
              <w:t xml:space="preserve">A type of structure or form in poetry characterized by freedom from regularity and consistency in such elements as rhyme, line length, </w:t>
            </w:r>
            <w:hyperlink r:id="rId28" w:anchor="meter" w:history="1">
              <w:r w:rsidRPr="00A31DBC">
                <w:rPr>
                  <w:rFonts w:ascii="Verdana" w:eastAsia="Times New Roman" w:hAnsi="Verdana" w:cs="Times New Roman"/>
                  <w:color w:val="0000FF"/>
                  <w:sz w:val="18"/>
                  <w:szCs w:val="18"/>
                  <w:u w:val="single"/>
                  <w:lang w:eastAsia="en-GB"/>
                </w:rPr>
                <w:t>metrical pattern</w:t>
              </w:r>
            </w:hyperlink>
            <w:r w:rsidRPr="00A31DBC">
              <w:rPr>
                <w:rFonts w:ascii="Verdana" w:eastAsia="Times New Roman" w:hAnsi="Verdana" w:cs="Times New Roman"/>
                <w:sz w:val="18"/>
                <w:szCs w:val="18"/>
                <w:lang w:eastAsia="en-GB"/>
              </w:rPr>
              <w:t xml:space="preserve">, and overall poetic structure. E.E. Cummings's "[Buffalo Bill's]" is one example. </w:t>
            </w:r>
            <w:r>
              <w:rPr>
                <w:rFonts w:ascii="Verdana" w:eastAsia="Times New Roman" w:hAnsi="Verdana" w:cs="Times New Roman"/>
                <w:sz w:val="18"/>
                <w:szCs w:val="18"/>
                <w:lang w:eastAsia="en-GB"/>
              </w:rPr>
              <w:t xml:space="preserve">Also called </w:t>
            </w:r>
            <w:r w:rsidRPr="00A31DBC">
              <w:rPr>
                <w:rFonts w:ascii="Verdana" w:eastAsia="Times New Roman" w:hAnsi="Verdana" w:cs="Times New Roman"/>
                <w:b/>
                <w:sz w:val="18"/>
                <w:szCs w:val="18"/>
                <w:lang w:eastAsia="en-GB"/>
              </w:rPr>
              <w:t>Free Verse</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52" w:name="parody"/>
            <w:bookmarkStart w:id="53" w:name="personification"/>
            <w:bookmarkEnd w:id="52"/>
            <w:bookmarkEnd w:id="53"/>
            <w:r w:rsidRPr="00A31DBC">
              <w:rPr>
                <w:rFonts w:ascii="Verdana" w:eastAsia="Times New Roman" w:hAnsi="Verdana" w:cs="Times New Roman"/>
                <w:b/>
                <w:bCs/>
                <w:sz w:val="18"/>
                <w:szCs w:val="18"/>
                <w:lang w:eastAsia="en-GB"/>
              </w:rPr>
              <w:t>Personification</w:t>
            </w:r>
            <w:r w:rsidRPr="00A31DBC">
              <w:rPr>
                <w:rFonts w:ascii="Verdana" w:eastAsia="Times New Roman" w:hAnsi="Verdana" w:cs="Times New Roman"/>
                <w:sz w:val="18"/>
                <w:szCs w:val="18"/>
                <w:lang w:eastAsia="en-GB"/>
              </w:rPr>
              <w:br/>
              <w:t xml:space="preserve">The endowment of inanimate objects or abstract concepts with animate or living qualities. An example: "The yellow leaves flaunted their </w:t>
            </w:r>
            <w:proofErr w:type="spellStart"/>
            <w:r w:rsidRPr="00A31DBC">
              <w:rPr>
                <w:rFonts w:ascii="Verdana" w:eastAsia="Times New Roman" w:hAnsi="Verdana" w:cs="Times New Roman"/>
                <w:sz w:val="18"/>
                <w:szCs w:val="18"/>
                <w:lang w:eastAsia="en-GB"/>
              </w:rPr>
              <w:t>color</w:t>
            </w:r>
            <w:proofErr w:type="spellEnd"/>
            <w:r w:rsidRPr="00A31DBC">
              <w:rPr>
                <w:rFonts w:ascii="Verdana" w:eastAsia="Times New Roman" w:hAnsi="Verdana" w:cs="Times New Roman"/>
                <w:sz w:val="18"/>
                <w:szCs w:val="18"/>
                <w:lang w:eastAsia="en-GB"/>
              </w:rPr>
              <w:t xml:space="preserve"> gaily in the breeze." Wordsworth's "I wandered lonely as a cloud" includes personification.</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54" w:name="plot"/>
            <w:bookmarkStart w:id="55" w:name="point_of_view"/>
            <w:bookmarkEnd w:id="54"/>
            <w:bookmarkEnd w:id="55"/>
            <w:r w:rsidRPr="00A31DBC">
              <w:rPr>
                <w:rFonts w:ascii="Verdana" w:eastAsia="Times New Roman" w:hAnsi="Verdana" w:cs="Times New Roman"/>
                <w:b/>
                <w:bCs/>
                <w:sz w:val="18"/>
                <w:szCs w:val="18"/>
                <w:lang w:eastAsia="en-GB"/>
              </w:rPr>
              <w:t>Point of view</w:t>
            </w:r>
            <w:r w:rsidRPr="00A31DBC">
              <w:rPr>
                <w:rFonts w:ascii="Verdana" w:eastAsia="Times New Roman" w:hAnsi="Verdana" w:cs="Times New Roman"/>
                <w:sz w:val="18"/>
                <w:szCs w:val="18"/>
                <w:lang w:eastAsia="en-GB"/>
              </w:rPr>
              <w:br/>
              <w:t xml:space="preserve">The angle of vision from which a story is narrated. See </w:t>
            </w:r>
            <w:hyperlink r:id="rId29" w:anchor="narrator" w:history="1">
              <w:r w:rsidRPr="00A31DBC">
                <w:rPr>
                  <w:rFonts w:ascii="Verdana" w:eastAsia="Times New Roman" w:hAnsi="Verdana" w:cs="Times New Roman"/>
                  <w:i/>
                  <w:iCs/>
                  <w:color w:val="0000FF"/>
                  <w:sz w:val="18"/>
                  <w:szCs w:val="18"/>
                  <w:u w:val="single"/>
                  <w:lang w:eastAsia="en-GB"/>
                </w:rPr>
                <w:t>Narrator</w:t>
              </w:r>
            </w:hyperlink>
            <w:r w:rsidRPr="00A31DBC">
              <w:rPr>
                <w:rFonts w:ascii="Verdana" w:eastAsia="Times New Roman" w:hAnsi="Verdana" w:cs="Times New Roman"/>
                <w:sz w:val="18"/>
                <w:szCs w:val="18"/>
                <w:lang w:eastAsia="en-GB"/>
              </w:rPr>
              <w:t>. A work's point of view can be: first person, in which the narrator is a character or an observer, respectively; objective, in which the narrator knows or appears to know no more than the reader; omniscient, in which the narrator knows everything about the characters; and limited omniscient, which allows the narrator to know some things about the characters but not everything.</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56" w:name="protagonist"/>
            <w:bookmarkEnd w:id="56"/>
            <w:r w:rsidRPr="00A31DBC">
              <w:rPr>
                <w:rFonts w:ascii="Verdana" w:eastAsia="Times New Roman" w:hAnsi="Verdana" w:cs="Times New Roman"/>
                <w:b/>
                <w:bCs/>
                <w:sz w:val="18"/>
                <w:szCs w:val="18"/>
                <w:lang w:eastAsia="en-GB"/>
              </w:rPr>
              <w:t>Protagonist</w:t>
            </w:r>
            <w:r w:rsidRPr="00A31DBC">
              <w:rPr>
                <w:rFonts w:ascii="Verdana" w:eastAsia="Times New Roman" w:hAnsi="Verdana" w:cs="Times New Roman"/>
                <w:sz w:val="18"/>
                <w:szCs w:val="18"/>
                <w:lang w:eastAsia="en-GB"/>
              </w:rPr>
              <w:br/>
              <w:t xml:space="preserve">The main character of a literary work--Hamlet and Othello in the plays named after them, Gregor </w:t>
            </w:r>
            <w:proofErr w:type="spellStart"/>
            <w:r w:rsidRPr="00A31DBC">
              <w:rPr>
                <w:rFonts w:ascii="Verdana" w:eastAsia="Times New Roman" w:hAnsi="Verdana" w:cs="Times New Roman"/>
                <w:sz w:val="18"/>
                <w:szCs w:val="18"/>
                <w:lang w:eastAsia="en-GB"/>
              </w:rPr>
              <w:t>Samsa</w:t>
            </w:r>
            <w:proofErr w:type="spellEnd"/>
            <w:r w:rsidRPr="00A31DBC">
              <w:rPr>
                <w:rFonts w:ascii="Verdana" w:eastAsia="Times New Roman" w:hAnsi="Verdana" w:cs="Times New Roman"/>
                <w:sz w:val="18"/>
                <w:szCs w:val="18"/>
                <w:lang w:eastAsia="en-GB"/>
              </w:rPr>
              <w:t xml:space="preserve"> in Kafka's </w:t>
            </w:r>
            <w:r w:rsidRPr="00A31DBC">
              <w:rPr>
                <w:rFonts w:ascii="Verdana" w:eastAsia="Times New Roman" w:hAnsi="Verdana" w:cs="Times New Roman"/>
                <w:i/>
                <w:iCs/>
                <w:sz w:val="18"/>
                <w:szCs w:val="18"/>
                <w:lang w:eastAsia="en-GB"/>
              </w:rPr>
              <w:t>Metamorphosis</w:t>
            </w:r>
            <w:r w:rsidRPr="00A31DBC">
              <w:rPr>
                <w:rFonts w:ascii="Verdana" w:eastAsia="Times New Roman" w:hAnsi="Verdana" w:cs="Times New Roman"/>
                <w:sz w:val="18"/>
                <w:szCs w:val="18"/>
                <w:lang w:eastAsia="en-GB"/>
              </w:rPr>
              <w:t>, Paul in Lawrence's "Rocking-Horse Winner."</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57" w:name="pyrrhic"/>
            <w:bookmarkEnd w:id="57"/>
            <w:r w:rsidRPr="00A31DBC">
              <w:rPr>
                <w:rFonts w:ascii="Verdana" w:eastAsia="Times New Roman" w:hAnsi="Verdana" w:cs="Times New Roman"/>
                <w:b/>
                <w:bCs/>
                <w:sz w:val="18"/>
                <w:szCs w:val="18"/>
                <w:lang w:eastAsia="en-GB"/>
              </w:rPr>
              <w:t>Pyrrhic</w:t>
            </w:r>
            <w:r w:rsidRPr="00A31DBC">
              <w:rPr>
                <w:rFonts w:ascii="Verdana" w:eastAsia="Times New Roman" w:hAnsi="Verdana" w:cs="Times New Roman"/>
                <w:sz w:val="18"/>
                <w:szCs w:val="18"/>
                <w:lang w:eastAsia="en-GB"/>
              </w:rPr>
              <w:br/>
              <w:t>A metrical foot with two unstressed syllables ("of the").</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58" w:name="quatrain"/>
            <w:bookmarkEnd w:id="58"/>
            <w:r w:rsidRPr="00A31DBC">
              <w:rPr>
                <w:rFonts w:ascii="Verdana" w:eastAsia="Times New Roman" w:hAnsi="Verdana" w:cs="Times New Roman"/>
                <w:b/>
                <w:bCs/>
                <w:sz w:val="18"/>
                <w:szCs w:val="18"/>
                <w:lang w:eastAsia="en-GB"/>
              </w:rPr>
              <w:t>Quatrain</w:t>
            </w:r>
            <w:r w:rsidRPr="00A31DBC">
              <w:rPr>
                <w:rFonts w:ascii="Verdana" w:eastAsia="Times New Roman" w:hAnsi="Verdana" w:cs="Times New Roman"/>
                <w:sz w:val="18"/>
                <w:szCs w:val="18"/>
                <w:lang w:eastAsia="en-GB"/>
              </w:rPr>
              <w:br/>
              <w:t xml:space="preserve">A four-line </w:t>
            </w:r>
            <w:hyperlink r:id="rId30" w:anchor="stanza" w:history="1">
              <w:r w:rsidRPr="00A31DBC">
                <w:rPr>
                  <w:rFonts w:ascii="Verdana" w:eastAsia="Times New Roman" w:hAnsi="Verdana" w:cs="Times New Roman"/>
                  <w:color w:val="0000FF"/>
                  <w:sz w:val="18"/>
                  <w:szCs w:val="18"/>
                  <w:u w:val="single"/>
                  <w:lang w:eastAsia="en-GB"/>
                </w:rPr>
                <w:t>stanza</w:t>
              </w:r>
            </w:hyperlink>
            <w:r w:rsidRPr="00A31DBC">
              <w:rPr>
                <w:rFonts w:ascii="Verdana" w:eastAsia="Times New Roman" w:hAnsi="Verdana" w:cs="Times New Roman"/>
                <w:sz w:val="18"/>
                <w:szCs w:val="18"/>
                <w:lang w:eastAsia="en-GB"/>
              </w:rPr>
              <w:t xml:space="preserve"> in a poem, the first four lines and the second four lines in a </w:t>
            </w:r>
            <w:proofErr w:type="spellStart"/>
            <w:r w:rsidRPr="00A31DBC">
              <w:rPr>
                <w:rFonts w:ascii="Verdana" w:eastAsia="Times New Roman" w:hAnsi="Verdana" w:cs="Times New Roman"/>
                <w:sz w:val="18"/>
                <w:szCs w:val="18"/>
                <w:lang w:eastAsia="en-GB"/>
              </w:rPr>
              <w:t>Petrachan</w:t>
            </w:r>
            <w:proofErr w:type="spellEnd"/>
            <w:r w:rsidRPr="00A31DBC">
              <w:rPr>
                <w:rFonts w:ascii="Verdana" w:eastAsia="Times New Roman" w:hAnsi="Verdana" w:cs="Times New Roman"/>
                <w:sz w:val="18"/>
                <w:szCs w:val="18"/>
                <w:lang w:eastAsia="en-GB"/>
              </w:rPr>
              <w:t xml:space="preserve"> sonnet. A Shakespearean sonnet contains three quatrains followed by a couplet.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59" w:name="recognition"/>
            <w:bookmarkStart w:id="60" w:name="resolution"/>
            <w:bookmarkStart w:id="61" w:name="reversal"/>
            <w:bookmarkStart w:id="62" w:name="rhyme"/>
            <w:bookmarkEnd w:id="59"/>
            <w:bookmarkEnd w:id="60"/>
            <w:bookmarkEnd w:id="61"/>
            <w:bookmarkEnd w:id="62"/>
            <w:r w:rsidRPr="00A31DBC">
              <w:rPr>
                <w:rFonts w:ascii="Verdana" w:eastAsia="Times New Roman" w:hAnsi="Verdana" w:cs="Times New Roman"/>
                <w:b/>
                <w:bCs/>
                <w:sz w:val="18"/>
                <w:szCs w:val="18"/>
                <w:lang w:eastAsia="en-GB"/>
              </w:rPr>
              <w:t>Rhyme</w:t>
            </w:r>
            <w:r w:rsidRPr="00A31DBC">
              <w:rPr>
                <w:rFonts w:ascii="Verdana" w:eastAsia="Times New Roman" w:hAnsi="Verdana" w:cs="Times New Roman"/>
                <w:sz w:val="18"/>
                <w:szCs w:val="18"/>
                <w:lang w:eastAsia="en-GB"/>
              </w:rPr>
              <w:br/>
              <w:t>The matching of final vowel or consonant sounds in two or more words. The following stanza of "Richard Cory" employs alternate rhyme, with the third line rhyming with the first and the fourth with the second:</w:t>
            </w:r>
          </w:p>
          <w:p w:rsidR="00A31DBC" w:rsidRPr="00A31DBC" w:rsidRDefault="00A31DBC" w:rsidP="00A31DBC">
            <w:pPr>
              <w:spacing w:before="100" w:beforeAutospacing="1" w:after="100" w:afterAutospacing="1" w:line="240" w:lineRule="auto"/>
              <w:ind w:left="1440"/>
              <w:rPr>
                <w:rFonts w:ascii="Verdana" w:eastAsia="Times New Roman" w:hAnsi="Verdana" w:cs="Times New Roman"/>
                <w:sz w:val="18"/>
                <w:szCs w:val="18"/>
                <w:lang w:eastAsia="en-GB"/>
              </w:rPr>
            </w:pPr>
            <w:r w:rsidRPr="00A31DBC">
              <w:rPr>
                <w:rFonts w:ascii="Verdana" w:eastAsia="Times New Roman" w:hAnsi="Verdana" w:cs="Times New Roman"/>
                <w:sz w:val="18"/>
                <w:szCs w:val="18"/>
                <w:lang w:eastAsia="en-GB"/>
              </w:rPr>
              <w:t>Whenever Richard Cory went down town</w:t>
            </w:r>
            <w:proofErr w:type="gramStart"/>
            <w:r w:rsidRPr="00A31DBC">
              <w:rPr>
                <w:rFonts w:ascii="Verdana" w:eastAsia="Times New Roman" w:hAnsi="Verdana" w:cs="Times New Roman"/>
                <w:sz w:val="18"/>
                <w:szCs w:val="18"/>
                <w:lang w:eastAsia="en-GB"/>
              </w:rPr>
              <w:t>,</w:t>
            </w:r>
            <w:proofErr w:type="gramEnd"/>
            <w:r w:rsidRPr="00A31DBC">
              <w:rPr>
                <w:rFonts w:ascii="Verdana" w:eastAsia="Times New Roman" w:hAnsi="Verdana" w:cs="Times New Roman"/>
                <w:sz w:val="18"/>
                <w:szCs w:val="18"/>
                <w:lang w:eastAsia="en-GB"/>
              </w:rPr>
              <w:br/>
              <w:t>We people on the pavement looked at him;</w:t>
            </w:r>
            <w:r w:rsidRPr="00A31DBC">
              <w:rPr>
                <w:rFonts w:ascii="Verdana" w:eastAsia="Times New Roman" w:hAnsi="Verdana" w:cs="Times New Roman"/>
                <w:sz w:val="18"/>
                <w:szCs w:val="18"/>
                <w:lang w:eastAsia="en-GB"/>
              </w:rPr>
              <w:br/>
              <w:t>He was a gentleman from sole to crown</w:t>
            </w:r>
            <w:r w:rsidRPr="00A31DBC">
              <w:rPr>
                <w:rFonts w:ascii="Verdana" w:eastAsia="Times New Roman" w:hAnsi="Verdana" w:cs="Times New Roman"/>
                <w:sz w:val="18"/>
                <w:szCs w:val="18"/>
                <w:lang w:eastAsia="en-GB"/>
              </w:rPr>
              <w:br/>
              <w:t xml:space="preserve">Clean </w:t>
            </w:r>
            <w:proofErr w:type="spellStart"/>
            <w:r w:rsidRPr="00A31DBC">
              <w:rPr>
                <w:rFonts w:ascii="Verdana" w:eastAsia="Times New Roman" w:hAnsi="Verdana" w:cs="Times New Roman"/>
                <w:sz w:val="18"/>
                <w:szCs w:val="18"/>
                <w:lang w:eastAsia="en-GB"/>
              </w:rPr>
              <w:t>favored</w:t>
            </w:r>
            <w:proofErr w:type="spellEnd"/>
            <w:r w:rsidRPr="00A31DBC">
              <w:rPr>
                <w:rFonts w:ascii="Verdana" w:eastAsia="Times New Roman" w:hAnsi="Verdana" w:cs="Times New Roman"/>
                <w:sz w:val="18"/>
                <w:szCs w:val="18"/>
                <w:lang w:eastAsia="en-GB"/>
              </w:rPr>
              <w:t xml:space="preserve"> and imperially slim. </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63" w:name="rhythm"/>
            <w:bookmarkEnd w:id="63"/>
            <w:r w:rsidRPr="00A31DBC">
              <w:rPr>
                <w:rFonts w:ascii="Verdana" w:eastAsia="Times New Roman" w:hAnsi="Verdana" w:cs="Times New Roman"/>
                <w:b/>
                <w:bCs/>
                <w:sz w:val="18"/>
                <w:szCs w:val="18"/>
                <w:lang w:eastAsia="en-GB"/>
              </w:rPr>
              <w:t>Rhythm</w:t>
            </w:r>
            <w:r w:rsidRPr="00A31DBC">
              <w:rPr>
                <w:rFonts w:ascii="Verdana" w:eastAsia="Times New Roman" w:hAnsi="Verdana" w:cs="Times New Roman"/>
                <w:sz w:val="18"/>
                <w:szCs w:val="18"/>
                <w:lang w:eastAsia="en-GB"/>
              </w:rPr>
              <w:br/>
              <w:t>The recurrence of accent or stress in lines of verse. In the following lines from "Same in Blues" by Langston Hughes, the accented words and syllables are underlined:</w:t>
            </w:r>
          </w:p>
          <w:p w:rsidR="00A31DBC" w:rsidRPr="00A31DBC" w:rsidRDefault="00A31DBC" w:rsidP="00A31DBC">
            <w:pPr>
              <w:spacing w:before="100" w:beforeAutospacing="1" w:after="100" w:afterAutospacing="1" w:line="240" w:lineRule="auto"/>
              <w:ind w:left="1440"/>
              <w:rPr>
                <w:rFonts w:ascii="Verdana" w:eastAsia="Times New Roman" w:hAnsi="Verdana" w:cs="Times New Roman"/>
                <w:sz w:val="18"/>
                <w:szCs w:val="18"/>
                <w:lang w:eastAsia="en-GB"/>
              </w:rPr>
            </w:pPr>
            <w:r w:rsidRPr="00A31DBC">
              <w:rPr>
                <w:rFonts w:ascii="Verdana" w:eastAsia="Times New Roman" w:hAnsi="Verdana" w:cs="Times New Roman"/>
                <w:sz w:val="18"/>
                <w:szCs w:val="18"/>
                <w:lang w:eastAsia="en-GB"/>
              </w:rPr>
              <w:t xml:space="preserve">I </w:t>
            </w:r>
            <w:r w:rsidRPr="00A31DBC">
              <w:rPr>
                <w:rFonts w:ascii="Verdana" w:eastAsia="Times New Roman" w:hAnsi="Verdana" w:cs="Times New Roman"/>
                <w:sz w:val="18"/>
                <w:szCs w:val="18"/>
                <w:u w:val="single"/>
                <w:lang w:eastAsia="en-GB"/>
              </w:rPr>
              <w:t>said</w:t>
            </w:r>
            <w:r w:rsidRPr="00A31DBC">
              <w:rPr>
                <w:rFonts w:ascii="Verdana" w:eastAsia="Times New Roman" w:hAnsi="Verdana" w:cs="Times New Roman"/>
                <w:sz w:val="18"/>
                <w:szCs w:val="18"/>
                <w:lang w:eastAsia="en-GB"/>
              </w:rPr>
              <w:t xml:space="preserve"> to my </w:t>
            </w:r>
            <w:r w:rsidRPr="00A31DBC">
              <w:rPr>
                <w:rFonts w:ascii="Verdana" w:eastAsia="Times New Roman" w:hAnsi="Verdana" w:cs="Times New Roman"/>
                <w:sz w:val="18"/>
                <w:szCs w:val="18"/>
                <w:u w:val="single"/>
                <w:lang w:eastAsia="en-GB"/>
              </w:rPr>
              <w:t>ba</w:t>
            </w:r>
            <w:r w:rsidRPr="00A31DBC">
              <w:rPr>
                <w:rFonts w:ascii="Verdana" w:eastAsia="Times New Roman" w:hAnsi="Verdana" w:cs="Times New Roman"/>
                <w:sz w:val="18"/>
                <w:szCs w:val="18"/>
                <w:lang w:eastAsia="en-GB"/>
              </w:rPr>
              <w:t>by</w:t>
            </w:r>
            <w:proofErr w:type="gramStart"/>
            <w:r w:rsidRPr="00A31DBC">
              <w:rPr>
                <w:rFonts w:ascii="Verdana" w:eastAsia="Times New Roman" w:hAnsi="Verdana" w:cs="Times New Roman"/>
                <w:sz w:val="18"/>
                <w:szCs w:val="18"/>
                <w:lang w:eastAsia="en-GB"/>
              </w:rPr>
              <w:t>,</w:t>
            </w:r>
            <w:proofErr w:type="gramEnd"/>
            <w:r w:rsidRPr="00A31DBC">
              <w:rPr>
                <w:rFonts w:ascii="Verdana" w:eastAsia="Times New Roman" w:hAnsi="Verdana" w:cs="Times New Roman"/>
                <w:sz w:val="18"/>
                <w:szCs w:val="18"/>
                <w:lang w:eastAsia="en-GB"/>
              </w:rPr>
              <w:br/>
            </w:r>
            <w:r w:rsidRPr="00A31DBC">
              <w:rPr>
                <w:rFonts w:ascii="Verdana" w:eastAsia="Times New Roman" w:hAnsi="Verdana" w:cs="Times New Roman"/>
                <w:sz w:val="18"/>
                <w:szCs w:val="18"/>
                <w:u w:val="single"/>
                <w:lang w:eastAsia="en-GB"/>
              </w:rPr>
              <w:t>Ba</w:t>
            </w:r>
            <w:r w:rsidRPr="00A31DBC">
              <w:rPr>
                <w:rFonts w:ascii="Verdana" w:eastAsia="Times New Roman" w:hAnsi="Verdana" w:cs="Times New Roman"/>
                <w:sz w:val="18"/>
                <w:szCs w:val="18"/>
                <w:lang w:eastAsia="en-GB"/>
              </w:rPr>
              <w:t xml:space="preserve">by take it </w:t>
            </w:r>
            <w:r w:rsidRPr="00A31DBC">
              <w:rPr>
                <w:rFonts w:ascii="Verdana" w:eastAsia="Times New Roman" w:hAnsi="Verdana" w:cs="Times New Roman"/>
                <w:sz w:val="18"/>
                <w:szCs w:val="18"/>
                <w:u w:val="single"/>
                <w:lang w:eastAsia="en-GB"/>
              </w:rPr>
              <w:t>slow</w:t>
            </w:r>
            <w:r w:rsidRPr="00A31DBC">
              <w:rPr>
                <w:rFonts w:ascii="Verdana" w:eastAsia="Times New Roman" w:hAnsi="Verdana" w:cs="Times New Roman"/>
                <w:sz w:val="18"/>
                <w:szCs w:val="18"/>
                <w:lang w:eastAsia="en-GB"/>
              </w:rPr>
              <w:t>....</w:t>
            </w:r>
            <w:r w:rsidRPr="00A31DBC">
              <w:rPr>
                <w:rFonts w:ascii="Verdana" w:eastAsia="Times New Roman" w:hAnsi="Verdana" w:cs="Times New Roman"/>
                <w:sz w:val="18"/>
                <w:szCs w:val="18"/>
                <w:lang w:eastAsia="en-GB"/>
              </w:rPr>
              <w:br/>
            </w:r>
            <w:r w:rsidRPr="00A31DBC">
              <w:rPr>
                <w:rFonts w:ascii="Verdana" w:eastAsia="Times New Roman" w:hAnsi="Verdana" w:cs="Times New Roman"/>
                <w:sz w:val="18"/>
                <w:szCs w:val="18"/>
                <w:u w:val="single"/>
                <w:lang w:eastAsia="en-GB"/>
              </w:rPr>
              <w:t>Lu</w:t>
            </w:r>
            <w:r w:rsidRPr="00A31DBC">
              <w:rPr>
                <w:rFonts w:ascii="Verdana" w:eastAsia="Times New Roman" w:hAnsi="Verdana" w:cs="Times New Roman"/>
                <w:sz w:val="18"/>
                <w:szCs w:val="18"/>
                <w:lang w:eastAsia="en-GB"/>
              </w:rPr>
              <w:t xml:space="preserve">lu said to </w:t>
            </w:r>
            <w:r w:rsidRPr="00A31DBC">
              <w:rPr>
                <w:rFonts w:ascii="Verdana" w:eastAsia="Times New Roman" w:hAnsi="Verdana" w:cs="Times New Roman"/>
                <w:sz w:val="18"/>
                <w:szCs w:val="18"/>
                <w:u w:val="single"/>
                <w:lang w:eastAsia="en-GB"/>
              </w:rPr>
              <w:t>Leo</w:t>
            </w:r>
            <w:r w:rsidRPr="00A31DBC">
              <w:rPr>
                <w:rFonts w:ascii="Verdana" w:eastAsia="Times New Roman" w:hAnsi="Verdana" w:cs="Times New Roman"/>
                <w:sz w:val="18"/>
                <w:szCs w:val="18"/>
                <w:lang w:eastAsia="en-GB"/>
              </w:rPr>
              <w:t>nard</w:t>
            </w:r>
            <w:r w:rsidRPr="00A31DBC">
              <w:rPr>
                <w:rFonts w:ascii="Verdana" w:eastAsia="Times New Roman" w:hAnsi="Verdana" w:cs="Times New Roman"/>
                <w:sz w:val="18"/>
                <w:szCs w:val="18"/>
                <w:lang w:eastAsia="en-GB"/>
              </w:rPr>
              <w:br/>
              <w:t xml:space="preserve">I </w:t>
            </w:r>
            <w:r w:rsidRPr="00A31DBC">
              <w:rPr>
                <w:rFonts w:ascii="Verdana" w:eastAsia="Times New Roman" w:hAnsi="Verdana" w:cs="Times New Roman"/>
                <w:sz w:val="18"/>
                <w:szCs w:val="18"/>
                <w:u w:val="single"/>
                <w:lang w:eastAsia="en-GB"/>
              </w:rPr>
              <w:t>want</w:t>
            </w:r>
            <w:r w:rsidRPr="00A31DBC">
              <w:rPr>
                <w:rFonts w:ascii="Verdana" w:eastAsia="Times New Roman" w:hAnsi="Verdana" w:cs="Times New Roman"/>
                <w:sz w:val="18"/>
                <w:szCs w:val="18"/>
                <w:lang w:eastAsia="en-GB"/>
              </w:rPr>
              <w:t xml:space="preserve"> a </w:t>
            </w:r>
            <w:r w:rsidRPr="00A31DBC">
              <w:rPr>
                <w:rFonts w:ascii="Verdana" w:eastAsia="Times New Roman" w:hAnsi="Verdana" w:cs="Times New Roman"/>
                <w:sz w:val="18"/>
                <w:szCs w:val="18"/>
                <w:u w:val="single"/>
                <w:lang w:eastAsia="en-GB"/>
              </w:rPr>
              <w:t>dia</w:t>
            </w:r>
            <w:r w:rsidRPr="00A31DBC">
              <w:rPr>
                <w:rFonts w:ascii="Verdana" w:eastAsia="Times New Roman" w:hAnsi="Verdana" w:cs="Times New Roman"/>
                <w:sz w:val="18"/>
                <w:szCs w:val="18"/>
                <w:lang w:eastAsia="en-GB"/>
              </w:rPr>
              <w:t xml:space="preserve">mond </w:t>
            </w:r>
            <w:r w:rsidRPr="00A31DBC">
              <w:rPr>
                <w:rFonts w:ascii="Verdana" w:eastAsia="Times New Roman" w:hAnsi="Verdana" w:cs="Times New Roman"/>
                <w:sz w:val="18"/>
                <w:szCs w:val="18"/>
                <w:u w:val="single"/>
                <w:lang w:eastAsia="en-GB"/>
              </w:rPr>
              <w:t>ring</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64" w:name="rising_action"/>
            <w:bookmarkStart w:id="65" w:name="rising_meter"/>
            <w:bookmarkStart w:id="66" w:name="satire"/>
            <w:bookmarkStart w:id="67" w:name="sestet"/>
            <w:bookmarkEnd w:id="64"/>
            <w:bookmarkEnd w:id="65"/>
            <w:bookmarkEnd w:id="66"/>
            <w:bookmarkEnd w:id="67"/>
            <w:r w:rsidRPr="00A31DBC">
              <w:rPr>
                <w:rFonts w:ascii="Verdana" w:eastAsia="Times New Roman" w:hAnsi="Verdana" w:cs="Times New Roman"/>
                <w:b/>
                <w:bCs/>
                <w:sz w:val="18"/>
                <w:szCs w:val="18"/>
                <w:lang w:eastAsia="en-GB"/>
              </w:rPr>
              <w:t>Sestet</w:t>
            </w:r>
            <w:r w:rsidRPr="00A31DBC">
              <w:rPr>
                <w:rFonts w:ascii="Verdana" w:eastAsia="Times New Roman" w:hAnsi="Verdana" w:cs="Times New Roman"/>
                <w:sz w:val="18"/>
                <w:szCs w:val="18"/>
                <w:lang w:eastAsia="en-GB"/>
              </w:rPr>
              <w:br/>
              <w:t xml:space="preserve">A six-line unit of verse constituting a </w:t>
            </w:r>
            <w:hyperlink r:id="rId31" w:anchor="stanza" w:history="1">
              <w:r w:rsidRPr="00A31DBC">
                <w:rPr>
                  <w:rFonts w:ascii="Verdana" w:eastAsia="Times New Roman" w:hAnsi="Verdana" w:cs="Times New Roman"/>
                  <w:color w:val="0000FF"/>
                  <w:sz w:val="18"/>
                  <w:szCs w:val="18"/>
                  <w:u w:val="single"/>
                  <w:lang w:eastAsia="en-GB"/>
                </w:rPr>
                <w:t>stanza</w:t>
              </w:r>
            </w:hyperlink>
            <w:r w:rsidRPr="00A31DBC">
              <w:rPr>
                <w:rFonts w:ascii="Verdana" w:eastAsia="Times New Roman" w:hAnsi="Verdana" w:cs="Times New Roman"/>
                <w:sz w:val="18"/>
                <w:szCs w:val="18"/>
                <w:lang w:eastAsia="en-GB"/>
              </w:rPr>
              <w:t xml:space="preserve"> or section of a poem; the last six lines of an Italian </w:t>
            </w:r>
            <w:hyperlink r:id="rId32" w:anchor="sonnet" w:history="1">
              <w:r w:rsidRPr="00A31DBC">
                <w:rPr>
                  <w:rFonts w:ascii="Verdana" w:eastAsia="Times New Roman" w:hAnsi="Verdana" w:cs="Times New Roman"/>
                  <w:color w:val="0000FF"/>
                  <w:sz w:val="18"/>
                  <w:szCs w:val="18"/>
                  <w:u w:val="single"/>
                  <w:lang w:eastAsia="en-GB"/>
                </w:rPr>
                <w:t>sonnet</w:t>
              </w:r>
            </w:hyperlink>
            <w:r w:rsidRPr="00A31DBC">
              <w:rPr>
                <w:rFonts w:ascii="Verdana" w:eastAsia="Times New Roman" w:hAnsi="Verdana" w:cs="Times New Roman"/>
                <w:sz w:val="18"/>
                <w:szCs w:val="18"/>
                <w:lang w:eastAsia="en-GB"/>
              </w:rPr>
              <w:t>. Examples: Petrarch's "If it is not love, then what is it that I feel," and Frost's "Design."</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68" w:name="sestina"/>
            <w:bookmarkStart w:id="69" w:name="setting"/>
            <w:bookmarkEnd w:id="68"/>
            <w:bookmarkEnd w:id="69"/>
            <w:r w:rsidRPr="00A31DBC">
              <w:rPr>
                <w:rFonts w:ascii="Verdana" w:eastAsia="Times New Roman" w:hAnsi="Verdana" w:cs="Times New Roman"/>
                <w:b/>
                <w:bCs/>
                <w:sz w:val="18"/>
                <w:szCs w:val="18"/>
                <w:lang w:eastAsia="en-GB"/>
              </w:rPr>
              <w:t>Setting</w:t>
            </w:r>
            <w:r w:rsidRPr="00A31DBC">
              <w:rPr>
                <w:rFonts w:ascii="Verdana" w:eastAsia="Times New Roman" w:hAnsi="Verdana" w:cs="Times New Roman"/>
                <w:sz w:val="18"/>
                <w:szCs w:val="18"/>
                <w:lang w:eastAsia="en-GB"/>
              </w:rPr>
              <w:br/>
              <w:t>The time and place of a literary work that establish its context. The stories of Sandra Cisneros are set in the American southwest in the mid to late 20th century, those of James Joyce in Dublin, Ireland in the early 20th century.</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70" w:name="simile"/>
            <w:bookmarkEnd w:id="70"/>
            <w:r w:rsidRPr="00A31DBC">
              <w:rPr>
                <w:rFonts w:ascii="Verdana" w:eastAsia="Times New Roman" w:hAnsi="Verdana" w:cs="Times New Roman"/>
                <w:b/>
                <w:bCs/>
                <w:sz w:val="18"/>
                <w:szCs w:val="18"/>
                <w:lang w:eastAsia="en-GB"/>
              </w:rPr>
              <w:t>Simile</w:t>
            </w:r>
            <w:r w:rsidRPr="00A31DBC">
              <w:rPr>
                <w:rFonts w:ascii="Verdana" w:eastAsia="Times New Roman" w:hAnsi="Verdana" w:cs="Times New Roman"/>
                <w:sz w:val="18"/>
                <w:szCs w:val="18"/>
                <w:lang w:eastAsia="en-GB"/>
              </w:rPr>
              <w:br/>
              <w:t xml:space="preserve">A figure of speech involving a comparison between unlike things using </w:t>
            </w:r>
            <w:r w:rsidRPr="00A31DBC">
              <w:rPr>
                <w:rFonts w:ascii="Verdana" w:eastAsia="Times New Roman" w:hAnsi="Verdana" w:cs="Times New Roman"/>
                <w:i/>
                <w:iCs/>
                <w:sz w:val="18"/>
                <w:szCs w:val="18"/>
                <w:lang w:eastAsia="en-GB"/>
              </w:rPr>
              <w:t>like</w:t>
            </w:r>
            <w:r w:rsidRPr="00A31DBC">
              <w:rPr>
                <w:rFonts w:ascii="Verdana" w:eastAsia="Times New Roman" w:hAnsi="Verdana" w:cs="Times New Roman"/>
                <w:sz w:val="18"/>
                <w:szCs w:val="18"/>
                <w:lang w:eastAsia="en-GB"/>
              </w:rPr>
              <w:t xml:space="preserve">, </w:t>
            </w:r>
            <w:r w:rsidRPr="00A31DBC">
              <w:rPr>
                <w:rFonts w:ascii="Verdana" w:eastAsia="Times New Roman" w:hAnsi="Verdana" w:cs="Times New Roman"/>
                <w:i/>
                <w:iCs/>
                <w:sz w:val="18"/>
                <w:szCs w:val="18"/>
                <w:lang w:eastAsia="en-GB"/>
              </w:rPr>
              <w:t>as</w:t>
            </w:r>
            <w:r w:rsidRPr="00A31DBC">
              <w:rPr>
                <w:rFonts w:ascii="Verdana" w:eastAsia="Times New Roman" w:hAnsi="Verdana" w:cs="Times New Roman"/>
                <w:sz w:val="18"/>
                <w:szCs w:val="18"/>
                <w:lang w:eastAsia="en-GB"/>
              </w:rPr>
              <w:t xml:space="preserve">, or </w:t>
            </w:r>
            <w:r w:rsidRPr="00A31DBC">
              <w:rPr>
                <w:rFonts w:ascii="Verdana" w:eastAsia="Times New Roman" w:hAnsi="Verdana" w:cs="Times New Roman"/>
                <w:i/>
                <w:iCs/>
                <w:sz w:val="18"/>
                <w:szCs w:val="18"/>
                <w:lang w:eastAsia="en-GB"/>
              </w:rPr>
              <w:t>as though</w:t>
            </w:r>
            <w:r w:rsidRPr="00A31DBC">
              <w:rPr>
                <w:rFonts w:ascii="Verdana" w:eastAsia="Times New Roman" w:hAnsi="Verdana" w:cs="Times New Roman"/>
                <w:sz w:val="18"/>
                <w:szCs w:val="18"/>
                <w:lang w:eastAsia="en-GB"/>
              </w:rPr>
              <w:t>. An example: "My love is like a red, red rose."</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71" w:name="sonnet"/>
            <w:bookmarkEnd w:id="71"/>
            <w:r w:rsidRPr="00A31DBC">
              <w:rPr>
                <w:rFonts w:ascii="Verdana" w:eastAsia="Times New Roman" w:hAnsi="Verdana" w:cs="Times New Roman"/>
                <w:b/>
                <w:bCs/>
                <w:sz w:val="18"/>
                <w:szCs w:val="18"/>
                <w:lang w:eastAsia="en-GB"/>
              </w:rPr>
              <w:t>Sonnet</w:t>
            </w:r>
            <w:r w:rsidRPr="00A31DBC">
              <w:rPr>
                <w:rFonts w:ascii="Verdana" w:eastAsia="Times New Roman" w:hAnsi="Verdana" w:cs="Times New Roman"/>
                <w:sz w:val="18"/>
                <w:szCs w:val="18"/>
                <w:lang w:eastAsia="en-GB"/>
              </w:rPr>
              <w:br/>
              <w:t xml:space="preserve">A fourteen-line poem in </w:t>
            </w:r>
            <w:hyperlink r:id="rId33" w:anchor="iamb" w:history="1">
              <w:r w:rsidRPr="00A31DBC">
                <w:rPr>
                  <w:rFonts w:ascii="Verdana" w:eastAsia="Times New Roman" w:hAnsi="Verdana" w:cs="Times New Roman"/>
                  <w:color w:val="0000FF"/>
                  <w:sz w:val="18"/>
                  <w:szCs w:val="18"/>
                  <w:u w:val="single"/>
                  <w:lang w:eastAsia="en-GB"/>
                </w:rPr>
                <w:t>iambic pentameter</w:t>
              </w:r>
            </w:hyperlink>
            <w:r w:rsidRPr="00A31DBC">
              <w:rPr>
                <w:rFonts w:ascii="Verdana" w:eastAsia="Times New Roman" w:hAnsi="Verdana" w:cs="Times New Roman"/>
                <w:sz w:val="18"/>
                <w:szCs w:val="18"/>
                <w:lang w:eastAsia="en-GB"/>
              </w:rPr>
              <w:t xml:space="preserve">. The Shakespearean or English sonnet is arranged as three </w:t>
            </w:r>
            <w:hyperlink r:id="rId34" w:anchor="quatrain" w:history="1">
              <w:r w:rsidRPr="00A31DBC">
                <w:rPr>
                  <w:rFonts w:ascii="Verdana" w:eastAsia="Times New Roman" w:hAnsi="Verdana" w:cs="Times New Roman"/>
                  <w:color w:val="0000FF"/>
                  <w:sz w:val="18"/>
                  <w:szCs w:val="18"/>
                  <w:u w:val="single"/>
                  <w:lang w:eastAsia="en-GB"/>
                </w:rPr>
                <w:t>quatrains</w:t>
              </w:r>
            </w:hyperlink>
            <w:r w:rsidRPr="00A31DBC">
              <w:rPr>
                <w:rFonts w:ascii="Verdana" w:eastAsia="Times New Roman" w:hAnsi="Verdana" w:cs="Times New Roman"/>
                <w:sz w:val="18"/>
                <w:szCs w:val="18"/>
                <w:lang w:eastAsia="en-GB"/>
              </w:rPr>
              <w:t xml:space="preserve"> and a final </w:t>
            </w:r>
            <w:hyperlink r:id="rId35" w:anchor="couplet" w:history="1">
              <w:r w:rsidRPr="00A31DBC">
                <w:rPr>
                  <w:rFonts w:ascii="Verdana" w:eastAsia="Times New Roman" w:hAnsi="Verdana" w:cs="Times New Roman"/>
                  <w:color w:val="0000FF"/>
                  <w:sz w:val="18"/>
                  <w:szCs w:val="18"/>
                  <w:u w:val="single"/>
                  <w:lang w:eastAsia="en-GB"/>
                </w:rPr>
                <w:t>couplet</w:t>
              </w:r>
            </w:hyperlink>
            <w:r w:rsidRPr="00A31DBC">
              <w:rPr>
                <w:rFonts w:ascii="Verdana" w:eastAsia="Times New Roman" w:hAnsi="Verdana" w:cs="Times New Roman"/>
                <w:sz w:val="18"/>
                <w:szCs w:val="18"/>
                <w:lang w:eastAsia="en-GB"/>
              </w:rPr>
              <w:t xml:space="preserve">, rhyming </w:t>
            </w:r>
            <w:proofErr w:type="spellStart"/>
            <w:r w:rsidRPr="00A31DBC">
              <w:rPr>
                <w:rFonts w:ascii="Verdana" w:eastAsia="Times New Roman" w:hAnsi="Verdana" w:cs="Times New Roman"/>
                <w:sz w:val="18"/>
                <w:szCs w:val="18"/>
                <w:lang w:eastAsia="en-GB"/>
              </w:rPr>
              <w:t>abab</w:t>
            </w:r>
            <w:proofErr w:type="spellEnd"/>
            <w:r w:rsidRPr="00A31DBC">
              <w:rPr>
                <w:rFonts w:ascii="Verdana" w:eastAsia="Times New Roman" w:hAnsi="Verdana" w:cs="Times New Roman"/>
                <w:sz w:val="18"/>
                <w:szCs w:val="18"/>
                <w:lang w:eastAsia="en-GB"/>
              </w:rPr>
              <w:t xml:space="preserve"> </w:t>
            </w:r>
            <w:proofErr w:type="spellStart"/>
            <w:r w:rsidRPr="00A31DBC">
              <w:rPr>
                <w:rFonts w:ascii="Verdana" w:eastAsia="Times New Roman" w:hAnsi="Verdana" w:cs="Times New Roman"/>
                <w:sz w:val="18"/>
                <w:szCs w:val="18"/>
                <w:lang w:eastAsia="en-GB"/>
              </w:rPr>
              <w:t>cdcd</w:t>
            </w:r>
            <w:proofErr w:type="spellEnd"/>
            <w:r w:rsidRPr="00A31DBC">
              <w:rPr>
                <w:rFonts w:ascii="Verdana" w:eastAsia="Times New Roman" w:hAnsi="Verdana" w:cs="Times New Roman"/>
                <w:sz w:val="18"/>
                <w:szCs w:val="18"/>
                <w:lang w:eastAsia="en-GB"/>
              </w:rPr>
              <w:t xml:space="preserve"> </w:t>
            </w:r>
            <w:proofErr w:type="spellStart"/>
            <w:r w:rsidRPr="00A31DBC">
              <w:rPr>
                <w:rFonts w:ascii="Verdana" w:eastAsia="Times New Roman" w:hAnsi="Verdana" w:cs="Times New Roman"/>
                <w:sz w:val="18"/>
                <w:szCs w:val="18"/>
                <w:lang w:eastAsia="en-GB"/>
              </w:rPr>
              <w:t>efef</w:t>
            </w:r>
            <w:proofErr w:type="spellEnd"/>
            <w:r w:rsidRPr="00A31DBC">
              <w:rPr>
                <w:rFonts w:ascii="Verdana" w:eastAsia="Times New Roman" w:hAnsi="Verdana" w:cs="Times New Roman"/>
                <w:sz w:val="18"/>
                <w:szCs w:val="18"/>
                <w:lang w:eastAsia="en-GB"/>
              </w:rPr>
              <w:t xml:space="preserve"> </w:t>
            </w:r>
            <w:proofErr w:type="spellStart"/>
            <w:r w:rsidRPr="00A31DBC">
              <w:rPr>
                <w:rFonts w:ascii="Verdana" w:eastAsia="Times New Roman" w:hAnsi="Verdana" w:cs="Times New Roman"/>
                <w:sz w:val="18"/>
                <w:szCs w:val="18"/>
                <w:lang w:eastAsia="en-GB"/>
              </w:rPr>
              <w:t>gg</w:t>
            </w:r>
            <w:proofErr w:type="spellEnd"/>
            <w:r w:rsidRPr="00A31DBC">
              <w:rPr>
                <w:rFonts w:ascii="Verdana" w:eastAsia="Times New Roman" w:hAnsi="Verdana" w:cs="Times New Roman"/>
                <w:sz w:val="18"/>
                <w:szCs w:val="18"/>
                <w:lang w:eastAsia="en-GB"/>
              </w:rPr>
              <w:t xml:space="preserve">. The Petrarchan or Italian sonnet divides into two parts: an eight-line octave and a six-line sestet, rhyming </w:t>
            </w:r>
            <w:proofErr w:type="spellStart"/>
            <w:r w:rsidRPr="00A31DBC">
              <w:rPr>
                <w:rFonts w:ascii="Verdana" w:eastAsia="Times New Roman" w:hAnsi="Verdana" w:cs="Times New Roman"/>
                <w:sz w:val="18"/>
                <w:szCs w:val="18"/>
                <w:lang w:eastAsia="en-GB"/>
              </w:rPr>
              <w:t>abba</w:t>
            </w:r>
            <w:proofErr w:type="spellEnd"/>
            <w:r w:rsidRPr="00A31DBC">
              <w:rPr>
                <w:rFonts w:ascii="Verdana" w:eastAsia="Times New Roman" w:hAnsi="Verdana" w:cs="Times New Roman"/>
                <w:sz w:val="18"/>
                <w:szCs w:val="18"/>
                <w:lang w:eastAsia="en-GB"/>
              </w:rPr>
              <w:t xml:space="preserve"> </w:t>
            </w:r>
            <w:proofErr w:type="spellStart"/>
            <w:r w:rsidRPr="00A31DBC">
              <w:rPr>
                <w:rFonts w:ascii="Verdana" w:eastAsia="Times New Roman" w:hAnsi="Verdana" w:cs="Times New Roman"/>
                <w:sz w:val="18"/>
                <w:szCs w:val="18"/>
                <w:lang w:eastAsia="en-GB"/>
              </w:rPr>
              <w:t>abba</w:t>
            </w:r>
            <w:proofErr w:type="spellEnd"/>
            <w:r w:rsidRPr="00A31DBC">
              <w:rPr>
                <w:rFonts w:ascii="Verdana" w:eastAsia="Times New Roman" w:hAnsi="Verdana" w:cs="Times New Roman"/>
                <w:sz w:val="18"/>
                <w:szCs w:val="18"/>
                <w:lang w:eastAsia="en-GB"/>
              </w:rPr>
              <w:t xml:space="preserve"> </w:t>
            </w:r>
            <w:proofErr w:type="spellStart"/>
            <w:r w:rsidRPr="00A31DBC">
              <w:rPr>
                <w:rFonts w:ascii="Verdana" w:eastAsia="Times New Roman" w:hAnsi="Verdana" w:cs="Times New Roman"/>
                <w:sz w:val="18"/>
                <w:szCs w:val="18"/>
                <w:lang w:eastAsia="en-GB"/>
              </w:rPr>
              <w:t>cde</w:t>
            </w:r>
            <w:proofErr w:type="spellEnd"/>
            <w:r w:rsidRPr="00A31DBC">
              <w:rPr>
                <w:rFonts w:ascii="Verdana" w:eastAsia="Times New Roman" w:hAnsi="Verdana" w:cs="Times New Roman"/>
                <w:sz w:val="18"/>
                <w:szCs w:val="18"/>
                <w:lang w:eastAsia="en-GB"/>
              </w:rPr>
              <w:t xml:space="preserve"> </w:t>
            </w:r>
            <w:proofErr w:type="spellStart"/>
            <w:r w:rsidRPr="00A31DBC">
              <w:rPr>
                <w:rFonts w:ascii="Verdana" w:eastAsia="Times New Roman" w:hAnsi="Verdana" w:cs="Times New Roman"/>
                <w:sz w:val="18"/>
                <w:szCs w:val="18"/>
                <w:lang w:eastAsia="en-GB"/>
              </w:rPr>
              <w:t>cde</w:t>
            </w:r>
            <w:proofErr w:type="spellEnd"/>
            <w:r w:rsidRPr="00A31DBC">
              <w:rPr>
                <w:rFonts w:ascii="Verdana" w:eastAsia="Times New Roman" w:hAnsi="Verdana" w:cs="Times New Roman"/>
                <w:sz w:val="18"/>
                <w:szCs w:val="18"/>
                <w:lang w:eastAsia="en-GB"/>
              </w:rPr>
              <w:t xml:space="preserve"> or </w:t>
            </w:r>
            <w:proofErr w:type="spellStart"/>
            <w:r w:rsidRPr="00A31DBC">
              <w:rPr>
                <w:rFonts w:ascii="Verdana" w:eastAsia="Times New Roman" w:hAnsi="Verdana" w:cs="Times New Roman"/>
                <w:sz w:val="18"/>
                <w:szCs w:val="18"/>
                <w:lang w:eastAsia="en-GB"/>
              </w:rPr>
              <w:t>abba</w:t>
            </w:r>
            <w:proofErr w:type="spellEnd"/>
            <w:r w:rsidRPr="00A31DBC">
              <w:rPr>
                <w:rFonts w:ascii="Verdana" w:eastAsia="Times New Roman" w:hAnsi="Verdana" w:cs="Times New Roman"/>
                <w:sz w:val="18"/>
                <w:szCs w:val="18"/>
                <w:lang w:eastAsia="en-GB"/>
              </w:rPr>
              <w:t xml:space="preserve"> </w:t>
            </w:r>
            <w:proofErr w:type="spellStart"/>
            <w:r w:rsidRPr="00A31DBC">
              <w:rPr>
                <w:rFonts w:ascii="Verdana" w:eastAsia="Times New Roman" w:hAnsi="Verdana" w:cs="Times New Roman"/>
                <w:sz w:val="18"/>
                <w:szCs w:val="18"/>
                <w:lang w:eastAsia="en-GB"/>
              </w:rPr>
              <w:t>abba</w:t>
            </w:r>
            <w:proofErr w:type="spellEnd"/>
            <w:r w:rsidRPr="00A31DBC">
              <w:rPr>
                <w:rFonts w:ascii="Verdana" w:eastAsia="Times New Roman" w:hAnsi="Verdana" w:cs="Times New Roman"/>
                <w:sz w:val="18"/>
                <w:szCs w:val="18"/>
                <w:lang w:eastAsia="en-GB"/>
              </w:rPr>
              <w:t xml:space="preserve"> cd </w:t>
            </w:r>
            <w:proofErr w:type="spellStart"/>
            <w:r w:rsidRPr="00A31DBC">
              <w:rPr>
                <w:rFonts w:ascii="Verdana" w:eastAsia="Times New Roman" w:hAnsi="Verdana" w:cs="Times New Roman"/>
                <w:sz w:val="18"/>
                <w:szCs w:val="18"/>
                <w:lang w:eastAsia="en-GB"/>
              </w:rPr>
              <w:t>cd</w:t>
            </w:r>
            <w:proofErr w:type="spellEnd"/>
            <w:r w:rsidRPr="00A31DBC">
              <w:rPr>
                <w:rFonts w:ascii="Verdana" w:eastAsia="Times New Roman" w:hAnsi="Verdana" w:cs="Times New Roman"/>
                <w:sz w:val="18"/>
                <w:szCs w:val="18"/>
                <w:lang w:eastAsia="en-GB"/>
              </w:rPr>
              <w:t xml:space="preserve"> </w:t>
            </w:r>
            <w:proofErr w:type="spellStart"/>
            <w:r w:rsidRPr="00A31DBC">
              <w:rPr>
                <w:rFonts w:ascii="Verdana" w:eastAsia="Times New Roman" w:hAnsi="Verdana" w:cs="Times New Roman"/>
                <w:sz w:val="18"/>
                <w:szCs w:val="18"/>
                <w:lang w:eastAsia="en-GB"/>
              </w:rPr>
              <w:t>cd</w:t>
            </w:r>
            <w:proofErr w:type="spellEnd"/>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72" w:name="spondee"/>
            <w:bookmarkEnd w:id="72"/>
            <w:r w:rsidRPr="00A31DBC">
              <w:rPr>
                <w:rFonts w:ascii="Verdana" w:eastAsia="Times New Roman" w:hAnsi="Verdana" w:cs="Times New Roman"/>
                <w:b/>
                <w:bCs/>
                <w:sz w:val="18"/>
                <w:szCs w:val="18"/>
                <w:lang w:eastAsia="en-GB"/>
              </w:rPr>
              <w:t>Spondee</w:t>
            </w:r>
            <w:r w:rsidRPr="00A31DBC">
              <w:rPr>
                <w:rFonts w:ascii="Verdana" w:eastAsia="Times New Roman" w:hAnsi="Verdana" w:cs="Times New Roman"/>
                <w:sz w:val="18"/>
                <w:szCs w:val="18"/>
                <w:lang w:eastAsia="en-GB"/>
              </w:rPr>
              <w:br/>
              <w:t xml:space="preserve">A </w:t>
            </w:r>
            <w:hyperlink r:id="rId36" w:anchor="meter" w:history="1">
              <w:proofErr w:type="spellStart"/>
              <w:r w:rsidRPr="00A31DBC">
                <w:rPr>
                  <w:rFonts w:ascii="Verdana" w:eastAsia="Times New Roman" w:hAnsi="Verdana" w:cs="Times New Roman"/>
                  <w:color w:val="0000FF"/>
                  <w:sz w:val="18"/>
                  <w:szCs w:val="18"/>
                  <w:u w:val="single"/>
                  <w:lang w:eastAsia="en-GB"/>
                </w:rPr>
                <w:t>metrical</w:t>
              </w:r>
            </w:hyperlink>
            <w:hyperlink r:id="rId37" w:anchor="foot" w:history="1">
              <w:r w:rsidRPr="00A31DBC">
                <w:rPr>
                  <w:rFonts w:ascii="Verdana" w:eastAsia="Times New Roman" w:hAnsi="Verdana" w:cs="Times New Roman"/>
                  <w:color w:val="0000FF"/>
                  <w:sz w:val="18"/>
                  <w:szCs w:val="18"/>
                  <w:u w:val="single"/>
                  <w:lang w:eastAsia="en-GB"/>
                </w:rPr>
                <w:t>foot</w:t>
              </w:r>
              <w:proofErr w:type="spellEnd"/>
            </w:hyperlink>
            <w:r w:rsidRPr="00A31DBC">
              <w:rPr>
                <w:rFonts w:ascii="Verdana" w:eastAsia="Times New Roman" w:hAnsi="Verdana" w:cs="Times New Roman"/>
                <w:sz w:val="18"/>
                <w:szCs w:val="18"/>
                <w:lang w:eastAsia="en-GB"/>
              </w:rPr>
              <w:t xml:space="preserve"> represented by two stressed syllables, such as </w:t>
            </w:r>
            <w:r w:rsidRPr="00A31DBC">
              <w:rPr>
                <w:rFonts w:ascii="Verdana" w:eastAsia="Times New Roman" w:hAnsi="Verdana" w:cs="Times New Roman"/>
                <w:i/>
                <w:iCs/>
                <w:sz w:val="18"/>
                <w:szCs w:val="18"/>
                <w:lang w:eastAsia="en-GB"/>
              </w:rPr>
              <w:t>KNICK-KNACK</w:t>
            </w:r>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73" w:name="stanza"/>
            <w:bookmarkEnd w:id="73"/>
            <w:r w:rsidRPr="00A31DBC">
              <w:rPr>
                <w:rFonts w:ascii="Verdana" w:eastAsia="Times New Roman" w:hAnsi="Verdana" w:cs="Times New Roman"/>
                <w:b/>
                <w:bCs/>
                <w:sz w:val="18"/>
                <w:szCs w:val="18"/>
                <w:lang w:eastAsia="en-GB"/>
              </w:rPr>
              <w:t>Stanza</w:t>
            </w:r>
            <w:r w:rsidRPr="00A31DBC">
              <w:rPr>
                <w:rFonts w:ascii="Verdana" w:eastAsia="Times New Roman" w:hAnsi="Verdana" w:cs="Times New Roman"/>
                <w:sz w:val="18"/>
                <w:szCs w:val="18"/>
                <w:lang w:eastAsia="en-GB"/>
              </w:rPr>
              <w:br/>
              <w:t xml:space="preserve">A division or unit of a poem that is repeated in the same form--either with similar or identical patterns or rhyme and </w:t>
            </w:r>
            <w:hyperlink r:id="rId38" w:anchor="meter" w:history="1">
              <w:r w:rsidRPr="00A31DBC">
                <w:rPr>
                  <w:rFonts w:ascii="Verdana" w:eastAsia="Times New Roman" w:hAnsi="Verdana" w:cs="Times New Roman"/>
                  <w:color w:val="0000FF"/>
                  <w:sz w:val="18"/>
                  <w:szCs w:val="18"/>
                  <w:u w:val="single"/>
                  <w:lang w:eastAsia="en-GB"/>
                </w:rPr>
                <w:t>meter</w:t>
              </w:r>
            </w:hyperlink>
            <w:r w:rsidRPr="00A31DBC">
              <w:rPr>
                <w:rFonts w:ascii="Verdana" w:eastAsia="Times New Roman" w:hAnsi="Verdana" w:cs="Times New Roman"/>
                <w:sz w:val="18"/>
                <w:szCs w:val="18"/>
                <w:lang w:eastAsia="en-GB"/>
              </w:rPr>
              <w:t xml:space="preserve">, or with variations from one stanza to another. The stanzas of Gertrude </w:t>
            </w:r>
            <w:proofErr w:type="spellStart"/>
            <w:r w:rsidRPr="00A31DBC">
              <w:rPr>
                <w:rFonts w:ascii="Verdana" w:eastAsia="Times New Roman" w:hAnsi="Verdana" w:cs="Times New Roman"/>
                <w:sz w:val="18"/>
                <w:szCs w:val="18"/>
                <w:lang w:eastAsia="en-GB"/>
              </w:rPr>
              <w:t>Schnackenberg's</w:t>
            </w:r>
            <w:proofErr w:type="spellEnd"/>
            <w:r w:rsidRPr="00A31DBC">
              <w:rPr>
                <w:rFonts w:ascii="Verdana" w:eastAsia="Times New Roman" w:hAnsi="Verdana" w:cs="Times New Roman"/>
                <w:sz w:val="18"/>
                <w:szCs w:val="18"/>
                <w:lang w:eastAsia="en-GB"/>
              </w:rPr>
              <w:t xml:space="preserve"> "Signs" are regular; those of Rita Dove's "Canary" are irregular.</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74" w:name="style"/>
            <w:bookmarkEnd w:id="74"/>
            <w:r w:rsidRPr="00A31DBC">
              <w:rPr>
                <w:rFonts w:ascii="Verdana" w:eastAsia="Times New Roman" w:hAnsi="Verdana" w:cs="Times New Roman"/>
                <w:b/>
                <w:bCs/>
                <w:sz w:val="18"/>
                <w:szCs w:val="18"/>
                <w:lang w:eastAsia="en-GB"/>
              </w:rPr>
              <w:t>Style</w:t>
            </w:r>
            <w:r w:rsidRPr="00A31DBC">
              <w:rPr>
                <w:rFonts w:ascii="Verdana" w:eastAsia="Times New Roman" w:hAnsi="Verdana" w:cs="Times New Roman"/>
                <w:sz w:val="18"/>
                <w:szCs w:val="18"/>
                <w:lang w:eastAsia="en-GB"/>
              </w:rPr>
              <w:br/>
              <w:t>The way an author chooses words, arranges them in sentences or in lines of dialogue or verse, and develops ideas and actions with description, imagery</w:t>
            </w:r>
            <w:r>
              <w:rPr>
                <w:rFonts w:ascii="Verdana" w:eastAsia="Times New Roman" w:hAnsi="Verdana" w:cs="Times New Roman"/>
                <w:sz w:val="18"/>
                <w:szCs w:val="18"/>
                <w:lang w:eastAsia="en-GB"/>
              </w:rPr>
              <w:t>, and other literary techniques</w:t>
            </w:r>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75" w:name="subject"/>
            <w:bookmarkStart w:id="76" w:name="subplot"/>
            <w:bookmarkStart w:id="77" w:name="symbol"/>
            <w:bookmarkEnd w:id="75"/>
            <w:bookmarkEnd w:id="76"/>
            <w:bookmarkEnd w:id="77"/>
            <w:r w:rsidRPr="00A31DBC">
              <w:rPr>
                <w:rFonts w:ascii="Verdana" w:eastAsia="Times New Roman" w:hAnsi="Verdana" w:cs="Times New Roman"/>
                <w:b/>
                <w:bCs/>
                <w:sz w:val="18"/>
                <w:szCs w:val="18"/>
                <w:lang w:eastAsia="en-GB"/>
              </w:rPr>
              <w:t>Symbol</w:t>
            </w:r>
            <w:r w:rsidRPr="00A31DBC">
              <w:rPr>
                <w:rFonts w:ascii="Verdana" w:eastAsia="Times New Roman" w:hAnsi="Verdana" w:cs="Times New Roman"/>
                <w:sz w:val="18"/>
                <w:szCs w:val="18"/>
                <w:lang w:eastAsia="en-GB"/>
              </w:rPr>
              <w:br/>
              <w:t xml:space="preserve">An object or action in a literary work that means more than itself, that stands for something beyond itself. The glass </w:t>
            </w:r>
            <w:proofErr w:type="gramStart"/>
            <w:r w:rsidRPr="00A31DBC">
              <w:rPr>
                <w:rFonts w:ascii="Verdana" w:eastAsia="Times New Roman" w:hAnsi="Verdana" w:cs="Times New Roman"/>
                <w:sz w:val="18"/>
                <w:szCs w:val="18"/>
                <w:lang w:eastAsia="en-GB"/>
              </w:rPr>
              <w:t xml:space="preserve">unicorn in </w:t>
            </w:r>
            <w:r w:rsidRPr="00A31DBC">
              <w:rPr>
                <w:rFonts w:ascii="Verdana" w:eastAsia="Times New Roman" w:hAnsi="Verdana" w:cs="Times New Roman"/>
                <w:i/>
                <w:iCs/>
                <w:sz w:val="18"/>
                <w:szCs w:val="18"/>
                <w:lang w:eastAsia="en-GB"/>
              </w:rPr>
              <w:t>The Glass Menagerie</w:t>
            </w:r>
            <w:r w:rsidRPr="00A31DBC">
              <w:rPr>
                <w:rFonts w:ascii="Verdana" w:eastAsia="Times New Roman" w:hAnsi="Verdana" w:cs="Times New Roman"/>
                <w:sz w:val="18"/>
                <w:szCs w:val="18"/>
                <w:lang w:eastAsia="en-GB"/>
              </w:rPr>
              <w:t>, the rocking horse in "The Rocking-Horse Winner," the road in Frost's "The Road Not Taken"--all are</w:t>
            </w:r>
            <w:proofErr w:type="gramEnd"/>
            <w:r w:rsidRPr="00A31DBC">
              <w:rPr>
                <w:rFonts w:ascii="Verdana" w:eastAsia="Times New Roman" w:hAnsi="Verdana" w:cs="Times New Roman"/>
                <w:sz w:val="18"/>
                <w:szCs w:val="18"/>
                <w:lang w:eastAsia="en-GB"/>
              </w:rPr>
              <w:t xml:space="preserve"> symbols in this sense.</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78" w:name="synecdoche"/>
            <w:bookmarkStart w:id="79" w:name="syntax"/>
            <w:bookmarkEnd w:id="78"/>
            <w:bookmarkEnd w:id="79"/>
            <w:r w:rsidRPr="00A31DBC">
              <w:rPr>
                <w:rFonts w:ascii="Verdana" w:eastAsia="Times New Roman" w:hAnsi="Verdana" w:cs="Times New Roman"/>
                <w:b/>
                <w:bCs/>
                <w:sz w:val="18"/>
                <w:szCs w:val="18"/>
                <w:lang w:eastAsia="en-GB"/>
              </w:rPr>
              <w:t>Syntax</w:t>
            </w:r>
            <w:r w:rsidRPr="00A31DBC">
              <w:rPr>
                <w:rFonts w:ascii="Verdana" w:eastAsia="Times New Roman" w:hAnsi="Verdana" w:cs="Times New Roman"/>
                <w:sz w:val="18"/>
                <w:szCs w:val="18"/>
                <w:lang w:eastAsia="en-GB"/>
              </w:rPr>
              <w:br/>
              <w:t>The grammatical order of words in a sentence or line of verse or dialogue. The organization of words and phrases and clauses in sentences of prose, verse, and dialogue. In the following example, normal syntax (subject, verb, object order) is inverted:</w:t>
            </w:r>
          </w:p>
          <w:p w:rsidR="00A31DBC" w:rsidRDefault="00A31DBC" w:rsidP="00A31DBC">
            <w:pPr>
              <w:spacing w:before="100" w:beforeAutospacing="1" w:after="100" w:afterAutospacing="1" w:line="240" w:lineRule="auto"/>
              <w:ind w:left="1440"/>
              <w:rPr>
                <w:rFonts w:ascii="Verdana" w:eastAsia="Times New Roman" w:hAnsi="Verdana" w:cs="Times New Roman"/>
                <w:sz w:val="18"/>
                <w:szCs w:val="18"/>
                <w:lang w:eastAsia="en-GB"/>
              </w:rPr>
            </w:pPr>
            <w:r w:rsidRPr="00A31DBC">
              <w:rPr>
                <w:rFonts w:ascii="Verdana" w:eastAsia="Times New Roman" w:hAnsi="Verdana" w:cs="Times New Roman"/>
                <w:sz w:val="18"/>
                <w:szCs w:val="18"/>
                <w:lang w:eastAsia="en-GB"/>
              </w:rPr>
              <w:t>"Whose woods these are I think I know."</w:t>
            </w:r>
            <w:bookmarkStart w:id="80" w:name="tercet"/>
            <w:bookmarkStart w:id="81" w:name="theme"/>
            <w:bookmarkEnd w:id="80"/>
            <w:bookmarkEnd w:id="81"/>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r w:rsidRPr="00A31DBC">
              <w:rPr>
                <w:rFonts w:ascii="Verdana" w:eastAsia="Times New Roman" w:hAnsi="Verdana" w:cs="Times New Roman"/>
                <w:b/>
                <w:bCs/>
                <w:sz w:val="18"/>
                <w:szCs w:val="18"/>
                <w:lang w:eastAsia="en-GB"/>
              </w:rPr>
              <w:t>Theme</w:t>
            </w:r>
            <w:r w:rsidRPr="00A31DBC">
              <w:rPr>
                <w:rFonts w:ascii="Verdana" w:eastAsia="Times New Roman" w:hAnsi="Verdana" w:cs="Times New Roman"/>
                <w:sz w:val="18"/>
                <w:szCs w:val="18"/>
                <w:lang w:eastAsia="en-GB"/>
              </w:rPr>
              <w:br/>
              <w:t>The idea of a literary work abstracted from its details of language, character, and action, and cast in the form of a generalization. See discussion of Dickinson's "Crumbling is not an instant's Act."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82" w:name="tone"/>
            <w:bookmarkEnd w:id="82"/>
            <w:r w:rsidRPr="00A31DBC">
              <w:rPr>
                <w:rFonts w:ascii="Verdana" w:eastAsia="Times New Roman" w:hAnsi="Verdana" w:cs="Times New Roman"/>
                <w:b/>
                <w:bCs/>
                <w:sz w:val="18"/>
                <w:szCs w:val="18"/>
                <w:lang w:eastAsia="en-GB"/>
              </w:rPr>
              <w:t>Tone</w:t>
            </w:r>
            <w:r w:rsidRPr="00A31DBC">
              <w:rPr>
                <w:rFonts w:ascii="Verdana" w:eastAsia="Times New Roman" w:hAnsi="Verdana" w:cs="Times New Roman"/>
                <w:sz w:val="18"/>
                <w:szCs w:val="18"/>
                <w:lang w:eastAsia="en-GB"/>
              </w:rPr>
              <w:br/>
              <w:t xml:space="preserve">The implied attitude of a writer toward the subject and characters of a work, as, for example, Flannery O'Connor's ironic tone in her "Good Country People." See </w:t>
            </w:r>
            <w:hyperlink r:id="rId39" w:anchor="irony" w:history="1">
              <w:r w:rsidRPr="00A31DBC">
                <w:rPr>
                  <w:rFonts w:ascii="Verdana" w:eastAsia="Times New Roman" w:hAnsi="Verdana" w:cs="Times New Roman"/>
                  <w:i/>
                  <w:iCs/>
                  <w:color w:val="0000FF"/>
                  <w:sz w:val="18"/>
                  <w:szCs w:val="18"/>
                  <w:u w:val="single"/>
                  <w:lang w:eastAsia="en-GB"/>
                </w:rPr>
                <w:t>Irony</w:t>
              </w:r>
            </w:hyperlink>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83" w:name="trochee"/>
            <w:bookmarkEnd w:id="83"/>
            <w:r w:rsidRPr="00A31DBC">
              <w:rPr>
                <w:rFonts w:ascii="Verdana" w:eastAsia="Times New Roman" w:hAnsi="Verdana" w:cs="Times New Roman"/>
                <w:b/>
                <w:bCs/>
                <w:sz w:val="18"/>
                <w:szCs w:val="18"/>
                <w:lang w:eastAsia="en-GB"/>
              </w:rPr>
              <w:t>Trochee</w:t>
            </w:r>
            <w:r w:rsidRPr="00A31DBC">
              <w:rPr>
                <w:rFonts w:ascii="Verdana" w:eastAsia="Times New Roman" w:hAnsi="Verdana" w:cs="Times New Roman"/>
                <w:sz w:val="18"/>
                <w:szCs w:val="18"/>
                <w:lang w:eastAsia="en-GB"/>
              </w:rPr>
              <w:br/>
              <w:t xml:space="preserve">An accented syllable followed by an unaccented one, as in </w:t>
            </w:r>
            <w:r w:rsidRPr="00A31DBC">
              <w:rPr>
                <w:rFonts w:ascii="Verdana" w:eastAsia="Times New Roman" w:hAnsi="Verdana" w:cs="Times New Roman"/>
                <w:i/>
                <w:iCs/>
                <w:sz w:val="18"/>
                <w:szCs w:val="18"/>
                <w:lang w:eastAsia="en-GB"/>
              </w:rPr>
              <w:t>FOOT-ball</w:t>
            </w:r>
            <w:r w:rsidRPr="00A31DBC">
              <w:rPr>
                <w:rFonts w:ascii="Verdana" w:eastAsia="Times New Roman" w:hAnsi="Verdana" w:cs="Times New Roman"/>
                <w:sz w:val="18"/>
                <w:szCs w:val="18"/>
                <w:lang w:eastAsia="en-GB"/>
              </w:rPr>
              <w:t>.</w:t>
            </w:r>
          </w:p>
          <w:p w:rsidR="00A31DBC" w:rsidRPr="00A31DBC" w:rsidRDefault="00A31DBC" w:rsidP="00A31DBC">
            <w:pPr>
              <w:spacing w:before="100" w:beforeAutospacing="1" w:after="100" w:afterAutospacing="1" w:line="240" w:lineRule="auto"/>
              <w:rPr>
                <w:rFonts w:ascii="Verdana" w:eastAsia="Times New Roman" w:hAnsi="Verdana" w:cs="Times New Roman"/>
                <w:sz w:val="18"/>
                <w:szCs w:val="18"/>
                <w:lang w:eastAsia="en-GB"/>
              </w:rPr>
            </w:pPr>
            <w:bookmarkStart w:id="84" w:name="understatement"/>
            <w:bookmarkEnd w:id="84"/>
            <w:r w:rsidRPr="00A31DBC">
              <w:rPr>
                <w:rFonts w:ascii="Verdana" w:eastAsia="Times New Roman" w:hAnsi="Verdana" w:cs="Times New Roman"/>
                <w:b/>
                <w:bCs/>
                <w:sz w:val="18"/>
                <w:szCs w:val="18"/>
                <w:lang w:eastAsia="en-GB"/>
              </w:rPr>
              <w:t>Understatement</w:t>
            </w:r>
            <w:r w:rsidRPr="00A31DBC">
              <w:rPr>
                <w:rFonts w:ascii="Verdana" w:eastAsia="Times New Roman" w:hAnsi="Verdana" w:cs="Times New Roman"/>
                <w:sz w:val="18"/>
                <w:szCs w:val="18"/>
                <w:lang w:eastAsia="en-GB"/>
              </w:rPr>
              <w:br/>
              <w:t xml:space="preserve">A figure of speech in which a writer or speaker says less than what he or she means; the opposite of exaggeration. The last line of Frost's "Birches" illustrates this literary device: "One could do worse than </w:t>
            </w:r>
            <w:proofErr w:type="gramStart"/>
            <w:r w:rsidRPr="00A31DBC">
              <w:rPr>
                <w:rFonts w:ascii="Verdana" w:eastAsia="Times New Roman" w:hAnsi="Verdana" w:cs="Times New Roman"/>
                <w:sz w:val="18"/>
                <w:szCs w:val="18"/>
                <w:lang w:eastAsia="en-GB"/>
              </w:rPr>
              <w:t>be</w:t>
            </w:r>
            <w:proofErr w:type="gramEnd"/>
            <w:r w:rsidRPr="00A31DBC">
              <w:rPr>
                <w:rFonts w:ascii="Verdana" w:eastAsia="Times New Roman" w:hAnsi="Verdana" w:cs="Times New Roman"/>
                <w:sz w:val="18"/>
                <w:szCs w:val="18"/>
                <w:lang w:eastAsia="en-GB"/>
              </w:rPr>
              <w:t xml:space="preserve"> a swinger of birches."</w:t>
            </w:r>
            <w:bookmarkStart w:id="85" w:name="villanelle"/>
            <w:bookmarkStart w:id="86" w:name="_GoBack"/>
            <w:bookmarkEnd w:id="85"/>
            <w:bookmarkEnd w:id="86"/>
          </w:p>
        </w:tc>
      </w:tr>
    </w:tbl>
    <w:p w:rsidR="0082432A" w:rsidRDefault="0082432A"/>
    <w:sectPr w:rsidR="0082432A" w:rsidSect="00710F3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highered.mcgraw-hill.com/olcweb/styles/shared/spacer.gif" style="width:.75pt;height:.75pt;visibility:visible;mso-wrap-style:square" o:bullet="t">
        <v:imagedata r:id="rId1" o:title="spacer"/>
      </v:shape>
    </w:pict>
  </w:numPicBullet>
  <w:abstractNum w:abstractNumId="0">
    <w:nsid w:val="4DC12D46"/>
    <w:multiLevelType w:val="hybridMultilevel"/>
    <w:tmpl w:val="49943662"/>
    <w:lvl w:ilvl="0" w:tplc="D3E82656">
      <w:start w:val="1"/>
      <w:numFmt w:val="bullet"/>
      <w:lvlText w:val=""/>
      <w:lvlPicBulletId w:val="0"/>
      <w:lvlJc w:val="left"/>
      <w:pPr>
        <w:tabs>
          <w:tab w:val="num" w:pos="720"/>
        </w:tabs>
        <w:ind w:left="720" w:hanging="360"/>
      </w:pPr>
      <w:rPr>
        <w:rFonts w:ascii="Symbol" w:hAnsi="Symbol" w:hint="default"/>
      </w:rPr>
    </w:lvl>
    <w:lvl w:ilvl="1" w:tplc="084245E6" w:tentative="1">
      <w:start w:val="1"/>
      <w:numFmt w:val="bullet"/>
      <w:lvlText w:val=""/>
      <w:lvlJc w:val="left"/>
      <w:pPr>
        <w:tabs>
          <w:tab w:val="num" w:pos="1440"/>
        </w:tabs>
        <w:ind w:left="1440" w:hanging="360"/>
      </w:pPr>
      <w:rPr>
        <w:rFonts w:ascii="Symbol" w:hAnsi="Symbol" w:hint="default"/>
      </w:rPr>
    </w:lvl>
    <w:lvl w:ilvl="2" w:tplc="1294F646" w:tentative="1">
      <w:start w:val="1"/>
      <w:numFmt w:val="bullet"/>
      <w:lvlText w:val=""/>
      <w:lvlJc w:val="left"/>
      <w:pPr>
        <w:tabs>
          <w:tab w:val="num" w:pos="2160"/>
        </w:tabs>
        <w:ind w:left="2160" w:hanging="360"/>
      </w:pPr>
      <w:rPr>
        <w:rFonts w:ascii="Symbol" w:hAnsi="Symbol" w:hint="default"/>
      </w:rPr>
    </w:lvl>
    <w:lvl w:ilvl="3" w:tplc="6A4A177E" w:tentative="1">
      <w:start w:val="1"/>
      <w:numFmt w:val="bullet"/>
      <w:lvlText w:val=""/>
      <w:lvlJc w:val="left"/>
      <w:pPr>
        <w:tabs>
          <w:tab w:val="num" w:pos="2880"/>
        </w:tabs>
        <w:ind w:left="2880" w:hanging="360"/>
      </w:pPr>
      <w:rPr>
        <w:rFonts w:ascii="Symbol" w:hAnsi="Symbol" w:hint="default"/>
      </w:rPr>
    </w:lvl>
    <w:lvl w:ilvl="4" w:tplc="C542FB66" w:tentative="1">
      <w:start w:val="1"/>
      <w:numFmt w:val="bullet"/>
      <w:lvlText w:val=""/>
      <w:lvlJc w:val="left"/>
      <w:pPr>
        <w:tabs>
          <w:tab w:val="num" w:pos="3600"/>
        </w:tabs>
        <w:ind w:left="3600" w:hanging="360"/>
      </w:pPr>
      <w:rPr>
        <w:rFonts w:ascii="Symbol" w:hAnsi="Symbol" w:hint="default"/>
      </w:rPr>
    </w:lvl>
    <w:lvl w:ilvl="5" w:tplc="FF7E46E6" w:tentative="1">
      <w:start w:val="1"/>
      <w:numFmt w:val="bullet"/>
      <w:lvlText w:val=""/>
      <w:lvlJc w:val="left"/>
      <w:pPr>
        <w:tabs>
          <w:tab w:val="num" w:pos="4320"/>
        </w:tabs>
        <w:ind w:left="4320" w:hanging="360"/>
      </w:pPr>
      <w:rPr>
        <w:rFonts w:ascii="Symbol" w:hAnsi="Symbol" w:hint="default"/>
      </w:rPr>
    </w:lvl>
    <w:lvl w:ilvl="6" w:tplc="553EB274" w:tentative="1">
      <w:start w:val="1"/>
      <w:numFmt w:val="bullet"/>
      <w:lvlText w:val=""/>
      <w:lvlJc w:val="left"/>
      <w:pPr>
        <w:tabs>
          <w:tab w:val="num" w:pos="5040"/>
        </w:tabs>
        <w:ind w:left="5040" w:hanging="360"/>
      </w:pPr>
      <w:rPr>
        <w:rFonts w:ascii="Symbol" w:hAnsi="Symbol" w:hint="default"/>
      </w:rPr>
    </w:lvl>
    <w:lvl w:ilvl="7" w:tplc="7A7A22E8" w:tentative="1">
      <w:start w:val="1"/>
      <w:numFmt w:val="bullet"/>
      <w:lvlText w:val=""/>
      <w:lvlJc w:val="left"/>
      <w:pPr>
        <w:tabs>
          <w:tab w:val="num" w:pos="5760"/>
        </w:tabs>
        <w:ind w:left="5760" w:hanging="360"/>
      </w:pPr>
      <w:rPr>
        <w:rFonts w:ascii="Symbol" w:hAnsi="Symbol" w:hint="default"/>
      </w:rPr>
    </w:lvl>
    <w:lvl w:ilvl="8" w:tplc="A464304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BC"/>
    <w:rsid w:val="00710F31"/>
    <w:rsid w:val="0082432A"/>
    <w:rsid w:val="00A31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1DBC"/>
    <w:pPr>
      <w:spacing w:after="0" w:line="240" w:lineRule="auto"/>
      <w:outlineLvl w:val="0"/>
    </w:pPr>
    <w:rPr>
      <w:rFonts w:ascii="Verdana" w:eastAsia="Times New Roman" w:hAnsi="Verdana" w:cs="Times New Roman"/>
      <w:b/>
      <w:bCs/>
      <w:color w:val="000000"/>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DBC"/>
    <w:rPr>
      <w:rFonts w:ascii="Verdana" w:eastAsia="Times New Roman" w:hAnsi="Verdana" w:cs="Times New Roman"/>
      <w:b/>
      <w:bCs/>
      <w:color w:val="000000"/>
      <w:kern w:val="36"/>
      <w:sz w:val="30"/>
      <w:szCs w:val="30"/>
      <w:lang w:eastAsia="en-GB"/>
    </w:rPr>
  </w:style>
  <w:style w:type="character" w:styleId="Hyperlink">
    <w:name w:val="Hyperlink"/>
    <w:basedOn w:val="DefaultParagraphFont"/>
    <w:uiPriority w:val="99"/>
    <w:semiHidden/>
    <w:unhideWhenUsed/>
    <w:rsid w:val="00A31DBC"/>
    <w:rPr>
      <w:color w:val="0000FF"/>
      <w:u w:val="single"/>
    </w:rPr>
  </w:style>
  <w:style w:type="paragraph" w:styleId="NormalWeb">
    <w:name w:val="Normal (Web)"/>
    <w:basedOn w:val="Normal"/>
    <w:uiPriority w:val="99"/>
    <w:unhideWhenUsed/>
    <w:rsid w:val="00A31DBC"/>
    <w:pPr>
      <w:spacing w:before="100" w:beforeAutospacing="1" w:after="100" w:afterAutospacing="1" w:line="240" w:lineRule="auto"/>
    </w:pPr>
    <w:rPr>
      <w:rFonts w:ascii="Verdana" w:eastAsia="Times New Roman" w:hAnsi="Verdana" w:cs="Times New Roman"/>
      <w:sz w:val="18"/>
      <w:szCs w:val="18"/>
      <w:lang w:eastAsia="en-GB"/>
    </w:rPr>
  </w:style>
  <w:style w:type="paragraph" w:styleId="BalloonText">
    <w:name w:val="Balloon Text"/>
    <w:basedOn w:val="Normal"/>
    <w:link w:val="BalloonTextChar"/>
    <w:uiPriority w:val="99"/>
    <w:semiHidden/>
    <w:unhideWhenUsed/>
    <w:rsid w:val="00A31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DBC"/>
    <w:rPr>
      <w:rFonts w:ascii="Tahoma" w:hAnsi="Tahoma" w:cs="Tahoma"/>
      <w:sz w:val="16"/>
      <w:szCs w:val="16"/>
    </w:rPr>
  </w:style>
  <w:style w:type="paragraph" w:styleId="ListParagraph">
    <w:name w:val="List Paragraph"/>
    <w:basedOn w:val="Normal"/>
    <w:uiPriority w:val="34"/>
    <w:qFormat/>
    <w:rsid w:val="00A31D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1DBC"/>
    <w:pPr>
      <w:spacing w:after="0" w:line="240" w:lineRule="auto"/>
      <w:outlineLvl w:val="0"/>
    </w:pPr>
    <w:rPr>
      <w:rFonts w:ascii="Verdana" w:eastAsia="Times New Roman" w:hAnsi="Verdana" w:cs="Times New Roman"/>
      <w:b/>
      <w:bCs/>
      <w:color w:val="000000"/>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DBC"/>
    <w:rPr>
      <w:rFonts w:ascii="Verdana" w:eastAsia="Times New Roman" w:hAnsi="Verdana" w:cs="Times New Roman"/>
      <w:b/>
      <w:bCs/>
      <w:color w:val="000000"/>
      <w:kern w:val="36"/>
      <w:sz w:val="30"/>
      <w:szCs w:val="30"/>
      <w:lang w:eastAsia="en-GB"/>
    </w:rPr>
  </w:style>
  <w:style w:type="character" w:styleId="Hyperlink">
    <w:name w:val="Hyperlink"/>
    <w:basedOn w:val="DefaultParagraphFont"/>
    <w:uiPriority w:val="99"/>
    <w:semiHidden/>
    <w:unhideWhenUsed/>
    <w:rsid w:val="00A31DBC"/>
    <w:rPr>
      <w:color w:val="0000FF"/>
      <w:u w:val="single"/>
    </w:rPr>
  </w:style>
  <w:style w:type="paragraph" w:styleId="NormalWeb">
    <w:name w:val="Normal (Web)"/>
    <w:basedOn w:val="Normal"/>
    <w:uiPriority w:val="99"/>
    <w:unhideWhenUsed/>
    <w:rsid w:val="00A31DBC"/>
    <w:pPr>
      <w:spacing w:before="100" w:beforeAutospacing="1" w:after="100" w:afterAutospacing="1" w:line="240" w:lineRule="auto"/>
    </w:pPr>
    <w:rPr>
      <w:rFonts w:ascii="Verdana" w:eastAsia="Times New Roman" w:hAnsi="Verdana" w:cs="Times New Roman"/>
      <w:sz w:val="18"/>
      <w:szCs w:val="18"/>
      <w:lang w:eastAsia="en-GB"/>
    </w:rPr>
  </w:style>
  <w:style w:type="paragraph" w:styleId="BalloonText">
    <w:name w:val="Balloon Text"/>
    <w:basedOn w:val="Normal"/>
    <w:link w:val="BalloonTextChar"/>
    <w:uiPriority w:val="99"/>
    <w:semiHidden/>
    <w:unhideWhenUsed/>
    <w:rsid w:val="00A31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DBC"/>
    <w:rPr>
      <w:rFonts w:ascii="Tahoma" w:hAnsi="Tahoma" w:cs="Tahoma"/>
      <w:sz w:val="16"/>
      <w:szCs w:val="16"/>
    </w:rPr>
  </w:style>
  <w:style w:type="paragraph" w:styleId="ListParagraph">
    <w:name w:val="List Paragraph"/>
    <w:basedOn w:val="Normal"/>
    <w:uiPriority w:val="34"/>
    <w:qFormat/>
    <w:rsid w:val="00A31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mcgraw-hill.com/sites/0072405228/student_view0/poetic_glossary.html" TargetMode="External"/><Relationship Id="rId13" Type="http://schemas.openxmlformats.org/officeDocument/2006/relationships/hyperlink" Target="http://highered.mcgraw-hill.com/sites/0072405228/student_view0/poetic_glossary.html" TargetMode="External"/><Relationship Id="rId18" Type="http://schemas.openxmlformats.org/officeDocument/2006/relationships/hyperlink" Target="http://highered.mcgraw-hill.com/sites/0072405228/student_view0/poetic_glossary.html" TargetMode="External"/><Relationship Id="rId26" Type="http://schemas.openxmlformats.org/officeDocument/2006/relationships/hyperlink" Target="http://highered.mcgraw-hill.com/sites/0072405228/student_view0/poetic_glossary.html" TargetMode="External"/><Relationship Id="rId39" Type="http://schemas.openxmlformats.org/officeDocument/2006/relationships/hyperlink" Target="http://highered.mcgraw-hill.com/sites/0072405228/student_view0/poetic_glossary.html" TargetMode="External"/><Relationship Id="rId3" Type="http://schemas.microsoft.com/office/2007/relationships/stylesWithEffects" Target="stylesWithEffects.xml"/><Relationship Id="rId21" Type="http://schemas.openxmlformats.org/officeDocument/2006/relationships/hyperlink" Target="http://highered.mcgraw-hill.com/sites/0072405228/student_view0/poetic_glossary.html" TargetMode="External"/><Relationship Id="rId34" Type="http://schemas.openxmlformats.org/officeDocument/2006/relationships/hyperlink" Target="http://highered.mcgraw-hill.com/sites/0072405228/student_view0/poetic_glossary.html" TargetMode="External"/><Relationship Id="rId7" Type="http://schemas.openxmlformats.org/officeDocument/2006/relationships/hyperlink" Target="http://highered.mcgraw-hill.com/sites/0072405228/student_view0/poetic_glossary.html" TargetMode="External"/><Relationship Id="rId12" Type="http://schemas.openxmlformats.org/officeDocument/2006/relationships/hyperlink" Target="http://highered.mcgraw-hill.com/sites/0072405228/student_view0/poetic_glossary.html" TargetMode="External"/><Relationship Id="rId17" Type="http://schemas.openxmlformats.org/officeDocument/2006/relationships/hyperlink" Target="http://highered.mcgraw-hill.com/sites/0072405228/student_view0/poetic_glossary.html" TargetMode="External"/><Relationship Id="rId25" Type="http://schemas.openxmlformats.org/officeDocument/2006/relationships/hyperlink" Target="http://highered.mcgraw-hill.com/sites/0072405228/student_view0/poetic_glossary.html" TargetMode="External"/><Relationship Id="rId33" Type="http://schemas.openxmlformats.org/officeDocument/2006/relationships/hyperlink" Target="http://highered.mcgraw-hill.com/sites/0072405228/student_view0/poetic_glossary.html" TargetMode="External"/><Relationship Id="rId38" Type="http://schemas.openxmlformats.org/officeDocument/2006/relationships/hyperlink" Target="http://highered.mcgraw-hill.com/sites/0072405228/student_view0/poetic_glossary.html" TargetMode="External"/><Relationship Id="rId2" Type="http://schemas.openxmlformats.org/officeDocument/2006/relationships/styles" Target="styles.xml"/><Relationship Id="rId16" Type="http://schemas.openxmlformats.org/officeDocument/2006/relationships/hyperlink" Target="http://highered.mcgraw-hill.com/sites/0072405228/student_view0/poetic_glossary.html" TargetMode="External"/><Relationship Id="rId20" Type="http://schemas.openxmlformats.org/officeDocument/2006/relationships/hyperlink" Target="http://highered.mcgraw-hill.com/sites/0072405228/student_view0/poetic_glossary.html" TargetMode="External"/><Relationship Id="rId29" Type="http://schemas.openxmlformats.org/officeDocument/2006/relationships/hyperlink" Target="http://highered.mcgraw-hill.com/sites/0072405228/student_view0/poetic_glossary.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highered.mcgraw-hill.com/sites/0072405228/student_view0/poetic_glossary.html" TargetMode="External"/><Relationship Id="rId24" Type="http://schemas.openxmlformats.org/officeDocument/2006/relationships/hyperlink" Target="http://highered.mcgraw-hill.com/sites/0072405228/student_view0/poetic_glossary.html" TargetMode="External"/><Relationship Id="rId32" Type="http://schemas.openxmlformats.org/officeDocument/2006/relationships/hyperlink" Target="http://highered.mcgraw-hill.com/sites/0072405228/student_view0/poetic_glossary.html" TargetMode="External"/><Relationship Id="rId37" Type="http://schemas.openxmlformats.org/officeDocument/2006/relationships/hyperlink" Target="http://highered.mcgraw-hill.com/sites/0072405228/student_view0/poetic_glossary.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ighered.mcgraw-hill.com/sites/0072405228/student_view0/poetic_glossary.html" TargetMode="External"/><Relationship Id="rId23" Type="http://schemas.openxmlformats.org/officeDocument/2006/relationships/hyperlink" Target="http://highered.mcgraw-hill.com/sites/0072405228/student_view0/poetic_glossary.html" TargetMode="External"/><Relationship Id="rId28" Type="http://schemas.openxmlformats.org/officeDocument/2006/relationships/hyperlink" Target="http://highered.mcgraw-hill.com/sites/0072405228/student_view0/poetic_glossary.html" TargetMode="External"/><Relationship Id="rId36" Type="http://schemas.openxmlformats.org/officeDocument/2006/relationships/hyperlink" Target="http://highered.mcgraw-hill.com/sites/0072405228/student_view0/poetic_glossary.html" TargetMode="External"/><Relationship Id="rId10" Type="http://schemas.openxmlformats.org/officeDocument/2006/relationships/hyperlink" Target="http://highered.mcgraw-hill.com/sites/0072405228/student_view0/poetic_glossary.html" TargetMode="External"/><Relationship Id="rId19" Type="http://schemas.openxmlformats.org/officeDocument/2006/relationships/hyperlink" Target="http://highered.mcgraw-hill.com/sites/0072405228/student_view0/poetic_glossary.html" TargetMode="External"/><Relationship Id="rId31" Type="http://schemas.openxmlformats.org/officeDocument/2006/relationships/hyperlink" Target="http://highered.mcgraw-hill.com/sites/0072405228/student_view0/poetic_glossary.html" TargetMode="External"/><Relationship Id="rId4" Type="http://schemas.openxmlformats.org/officeDocument/2006/relationships/settings" Target="settings.xml"/><Relationship Id="rId9" Type="http://schemas.openxmlformats.org/officeDocument/2006/relationships/hyperlink" Target="http://highered.mcgraw-hill.com/sites/0072405228/student_view0/poetic_glossary.html" TargetMode="External"/><Relationship Id="rId14" Type="http://schemas.openxmlformats.org/officeDocument/2006/relationships/hyperlink" Target="http://highered.mcgraw-hill.com/sites/0072405228/student_view0/poetic_glossary.html" TargetMode="External"/><Relationship Id="rId22" Type="http://schemas.openxmlformats.org/officeDocument/2006/relationships/hyperlink" Target="http://highered.mcgraw-hill.com/sites/0072405228/student_view0/poetic_glossary.html" TargetMode="External"/><Relationship Id="rId27" Type="http://schemas.openxmlformats.org/officeDocument/2006/relationships/hyperlink" Target="http://highered.mcgraw-hill.com/sites/0072405228/student_view0/poetic_glossary.html" TargetMode="External"/><Relationship Id="rId30" Type="http://schemas.openxmlformats.org/officeDocument/2006/relationships/hyperlink" Target="http://highered.mcgraw-hill.com/sites/0072405228/student_view0/poetic_glossary.html" TargetMode="External"/><Relationship Id="rId35" Type="http://schemas.openxmlformats.org/officeDocument/2006/relationships/hyperlink" Target="http://highered.mcgraw-hill.com/sites/0072405228/student_view0/poetic_glossary.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2014-01-30T15:21:00Z</dcterms:created>
  <dcterms:modified xsi:type="dcterms:W3CDTF">2014-01-30T15:27:00Z</dcterms:modified>
</cp:coreProperties>
</file>