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6BEE" w:rsidRPr="00FB66A8" w:rsidRDefault="00C76BEE" w:rsidP="00C76BEE">
      <w:pPr>
        <w:shd w:val="clear" w:color="auto" w:fill="CCFFCC"/>
        <w:spacing w:after="0"/>
        <w:rPr>
          <w:rFonts w:ascii="Arial" w:hAnsi="Arial" w:cs="Arial"/>
          <w:sz w:val="28"/>
          <w:szCs w:val="28"/>
        </w:rPr>
      </w:pPr>
      <w:r>
        <w:rPr>
          <w:rFonts w:ascii="Arial" w:hAnsi="Arial" w:cs="Arial"/>
          <w:noProof/>
          <w:sz w:val="24"/>
          <w:szCs w:val="24"/>
          <w:lang w:eastAsia="en-GB"/>
        </w:rPr>
        <w:drawing>
          <wp:anchor distT="0" distB="0" distL="114300" distR="114300" simplePos="0" relativeHeight="251659264" behindDoc="0" locked="0" layoutInCell="1" allowOverlap="1">
            <wp:simplePos x="0" y="0"/>
            <wp:positionH relativeFrom="column">
              <wp:posOffset>4752975</wp:posOffset>
            </wp:positionH>
            <wp:positionV relativeFrom="paragraph">
              <wp:posOffset>-67310</wp:posOffset>
            </wp:positionV>
            <wp:extent cx="1438275" cy="419100"/>
            <wp:effectExtent l="0" t="0" r="9525" b="0"/>
            <wp:wrapNone/>
            <wp:docPr id="1" name="Picture 1" descr="introdu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troductio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38275" cy="419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97ED1">
        <w:rPr>
          <w:rFonts w:ascii="Arial" w:hAnsi="Arial" w:cs="Arial"/>
          <w:b/>
          <w:sz w:val="28"/>
          <w:szCs w:val="28"/>
        </w:rPr>
        <w:t>An Inspector called…</w:t>
      </w:r>
      <w:r w:rsidR="002E7690">
        <w:rPr>
          <w:rFonts w:ascii="Arial" w:hAnsi="Arial" w:cs="Arial"/>
          <w:sz w:val="28"/>
          <w:szCs w:val="28"/>
        </w:rPr>
        <w:t xml:space="preserve"> </w:t>
      </w:r>
    </w:p>
    <w:p w:rsidR="00C76BEE" w:rsidRDefault="00C76BEE" w:rsidP="00C76BEE">
      <w:pPr>
        <w:spacing w:after="0"/>
        <w:rPr>
          <w:rFonts w:ascii="Arial" w:hAnsi="Arial" w:cs="Arial"/>
          <w:sz w:val="24"/>
          <w:szCs w:val="24"/>
        </w:rPr>
      </w:pPr>
    </w:p>
    <w:p w:rsidR="00C76BEE" w:rsidRPr="002E7690" w:rsidRDefault="00C76BEE" w:rsidP="00C76BEE">
      <w:pPr>
        <w:spacing w:after="0"/>
        <w:rPr>
          <w:rFonts w:ascii="Arial" w:hAnsi="Arial" w:cs="Arial"/>
          <w:sz w:val="20"/>
          <w:szCs w:val="20"/>
        </w:rPr>
      </w:pPr>
      <w:r w:rsidRPr="002E7690">
        <w:rPr>
          <w:rFonts w:ascii="Arial" w:hAnsi="Arial" w:cs="Arial"/>
          <w:sz w:val="20"/>
          <w:szCs w:val="20"/>
        </w:rPr>
        <w:t xml:space="preserve">These terms could be applied to the Inspector at various stages in the play.  Read the definitions, </w:t>
      </w:r>
      <w:proofErr w:type="gramStart"/>
      <w:r w:rsidRPr="002E7690">
        <w:rPr>
          <w:rFonts w:ascii="Arial" w:hAnsi="Arial" w:cs="Arial"/>
          <w:sz w:val="20"/>
          <w:szCs w:val="20"/>
        </w:rPr>
        <w:t>then</w:t>
      </w:r>
      <w:proofErr w:type="gramEnd"/>
      <w:r w:rsidRPr="002E7690">
        <w:rPr>
          <w:rFonts w:ascii="Arial" w:hAnsi="Arial" w:cs="Arial"/>
          <w:sz w:val="20"/>
          <w:szCs w:val="20"/>
        </w:rPr>
        <w:t xml:space="preserve"> decide how his words from Act Two fit each role.  Use the Venn diagram to sort the quotations into the relevant category, and remember that you can use the space between the categories for any that fit more than one category.</w:t>
      </w:r>
    </w:p>
    <w:p w:rsidR="00C76BEE" w:rsidRPr="002E7690" w:rsidRDefault="00C76BEE" w:rsidP="00C76BEE">
      <w:pPr>
        <w:spacing w:after="0"/>
        <w:rPr>
          <w:rFonts w:ascii="Arial" w:hAnsi="Arial" w:cs="Arial"/>
          <w:sz w:val="20"/>
          <w:szCs w:val="20"/>
        </w:rPr>
      </w:pPr>
    </w:p>
    <w:p w:rsidR="00C76BEE" w:rsidRPr="002E7690" w:rsidRDefault="00C76BEE" w:rsidP="00C76BEE">
      <w:pPr>
        <w:spacing w:after="120"/>
        <w:rPr>
          <w:rFonts w:ascii="Arial" w:hAnsi="Arial" w:cs="Arial"/>
          <w:sz w:val="20"/>
          <w:szCs w:val="20"/>
        </w:rPr>
      </w:pPr>
      <w:r w:rsidRPr="002E7690">
        <w:rPr>
          <w:rFonts w:ascii="Arial" w:hAnsi="Arial" w:cs="Arial"/>
          <w:b/>
          <w:sz w:val="20"/>
          <w:szCs w:val="20"/>
        </w:rPr>
        <w:t>Humanist philosopher:</w:t>
      </w:r>
      <w:r w:rsidRPr="002E7690">
        <w:rPr>
          <w:rFonts w:ascii="Arial" w:hAnsi="Arial" w:cs="Arial"/>
          <w:sz w:val="20"/>
          <w:szCs w:val="20"/>
        </w:rPr>
        <w:t xml:space="preserve"> concerned for the welfare, values and dignity of human beings, and who believes that reason and strong moral values can be guiding principles for life.</w:t>
      </w:r>
    </w:p>
    <w:p w:rsidR="00C76BEE" w:rsidRPr="002E7690" w:rsidRDefault="00C76BEE" w:rsidP="00C76BEE">
      <w:pPr>
        <w:spacing w:after="120"/>
        <w:rPr>
          <w:rFonts w:ascii="Arial" w:hAnsi="Arial" w:cs="Arial"/>
          <w:sz w:val="20"/>
          <w:szCs w:val="20"/>
        </w:rPr>
      </w:pPr>
      <w:r w:rsidRPr="002E7690">
        <w:rPr>
          <w:rFonts w:ascii="Arial" w:hAnsi="Arial" w:cs="Arial"/>
          <w:b/>
          <w:sz w:val="20"/>
          <w:szCs w:val="20"/>
        </w:rPr>
        <w:t>Social commentator:</w:t>
      </w:r>
      <w:r w:rsidRPr="002E7690">
        <w:rPr>
          <w:rFonts w:ascii="Arial" w:hAnsi="Arial" w:cs="Arial"/>
          <w:sz w:val="20"/>
          <w:szCs w:val="20"/>
        </w:rPr>
        <w:t xml:space="preserve"> expresses opinions on the state of society, usually with the intention of rebelling against popular thought.</w:t>
      </w:r>
    </w:p>
    <w:p w:rsidR="00C76BEE" w:rsidRPr="002E7690" w:rsidRDefault="00C76BEE" w:rsidP="00C76BEE">
      <w:pPr>
        <w:spacing w:after="0"/>
        <w:rPr>
          <w:rFonts w:ascii="Arial" w:hAnsi="Arial" w:cs="Arial"/>
          <w:sz w:val="20"/>
          <w:szCs w:val="20"/>
        </w:rPr>
      </w:pPr>
      <w:r w:rsidRPr="002E7690">
        <w:rPr>
          <w:rFonts w:ascii="Arial" w:hAnsi="Arial" w:cs="Arial"/>
          <w:b/>
          <w:sz w:val="20"/>
          <w:szCs w:val="20"/>
        </w:rPr>
        <w:t>Story-teller:</w:t>
      </w:r>
      <w:r w:rsidRPr="002E7690">
        <w:rPr>
          <w:rFonts w:ascii="Arial" w:hAnsi="Arial" w:cs="Arial"/>
          <w:sz w:val="20"/>
          <w:szCs w:val="20"/>
        </w:rPr>
        <w:t xml:space="preserve"> hooks the audience’s interest; introduces characters; establishes a sense of place; suggests the themes and ideas the play will explore; sets up the story or the structure around which the play will progress.</w:t>
      </w:r>
    </w:p>
    <w:p w:rsidR="00C76BEE" w:rsidRDefault="00C76BEE" w:rsidP="00C76BEE">
      <w:pPr>
        <w:spacing w:after="0" w:line="240" w:lineRule="auto"/>
        <w:rPr>
          <w:rFonts w:ascii="Arial" w:hAnsi="Arial" w:cs="Arial"/>
          <w:sz w:val="24"/>
          <w:szCs w:val="24"/>
        </w:rPr>
      </w:pPr>
    </w:p>
    <w:tbl>
      <w:tblPr>
        <w:tblW w:w="5000" w:type="pct"/>
        <w:tblBorders>
          <w:top w:val="dashSmallGap" w:sz="18" w:space="0" w:color="008000"/>
          <w:left w:val="dashSmallGap" w:sz="18" w:space="0" w:color="008000"/>
          <w:bottom w:val="dashSmallGap" w:sz="18" w:space="0" w:color="008000"/>
          <w:right w:val="dashSmallGap" w:sz="18" w:space="0" w:color="008000"/>
          <w:insideH w:val="dashSmallGap" w:sz="18" w:space="0" w:color="008000"/>
          <w:insideV w:val="dashSmallGap" w:sz="18" w:space="0" w:color="008000"/>
        </w:tblBorders>
        <w:tblLook w:val="04A0" w:firstRow="1" w:lastRow="0" w:firstColumn="1" w:lastColumn="0" w:noHBand="0" w:noVBand="1"/>
      </w:tblPr>
      <w:tblGrid>
        <w:gridCol w:w="5341"/>
        <w:gridCol w:w="5341"/>
      </w:tblGrid>
      <w:tr w:rsidR="00C76BEE" w:rsidRPr="002E7690" w:rsidTr="002E7690">
        <w:trPr>
          <w:trHeight w:val="904"/>
        </w:trPr>
        <w:tc>
          <w:tcPr>
            <w:tcW w:w="2500" w:type="pct"/>
            <w:shd w:val="clear" w:color="auto" w:fill="auto"/>
            <w:vAlign w:val="center"/>
          </w:tcPr>
          <w:p w:rsidR="00C76BEE" w:rsidRPr="002E7690" w:rsidRDefault="00C76BEE" w:rsidP="00BD1388">
            <w:pPr>
              <w:spacing w:before="120" w:after="120" w:line="240" w:lineRule="auto"/>
              <w:ind w:left="221" w:hanging="221"/>
              <w:rPr>
                <w:rFonts w:ascii="Arial" w:hAnsi="Arial" w:cs="Arial"/>
                <w:sz w:val="18"/>
                <w:szCs w:val="18"/>
              </w:rPr>
            </w:pPr>
            <w:r w:rsidRPr="002E7690">
              <w:rPr>
                <w:rFonts w:ascii="Arial" w:hAnsi="Arial" w:cs="Arial"/>
                <w:b/>
                <w:sz w:val="18"/>
                <w:szCs w:val="18"/>
              </w:rPr>
              <w:t>1.</w:t>
            </w:r>
            <w:r w:rsidRPr="002E7690">
              <w:rPr>
                <w:rFonts w:ascii="Arial" w:hAnsi="Arial" w:cs="Arial"/>
                <w:sz w:val="18"/>
                <w:szCs w:val="18"/>
              </w:rPr>
              <w:t xml:space="preserve"> ‘And you think young women ought to be protected against unpleasant and disturbing things?’</w:t>
            </w:r>
          </w:p>
        </w:tc>
        <w:tc>
          <w:tcPr>
            <w:tcW w:w="2500" w:type="pct"/>
            <w:shd w:val="clear" w:color="auto" w:fill="auto"/>
            <w:vAlign w:val="center"/>
          </w:tcPr>
          <w:p w:rsidR="00C76BEE" w:rsidRPr="002E7690" w:rsidRDefault="00C76BEE" w:rsidP="00BD1388">
            <w:pPr>
              <w:spacing w:before="120" w:after="120" w:line="240" w:lineRule="auto"/>
              <w:ind w:left="221" w:hanging="221"/>
              <w:rPr>
                <w:rFonts w:ascii="Arial" w:hAnsi="Arial" w:cs="Arial"/>
                <w:sz w:val="18"/>
                <w:szCs w:val="18"/>
              </w:rPr>
            </w:pPr>
            <w:r w:rsidRPr="002E7690">
              <w:rPr>
                <w:rFonts w:ascii="Arial" w:hAnsi="Arial" w:cs="Arial"/>
                <w:b/>
                <w:sz w:val="18"/>
                <w:szCs w:val="18"/>
              </w:rPr>
              <w:t>2.</w:t>
            </w:r>
            <w:r w:rsidRPr="002E7690">
              <w:rPr>
                <w:rFonts w:ascii="Arial" w:hAnsi="Arial" w:cs="Arial"/>
                <w:sz w:val="18"/>
                <w:szCs w:val="18"/>
              </w:rPr>
              <w:t xml:space="preserve"> ‘A girl died tonight. A pretty, lively sort of girl, who never did anybody any harm. But she died in misery and agony – hating life.’</w:t>
            </w:r>
          </w:p>
        </w:tc>
      </w:tr>
      <w:tr w:rsidR="00C76BEE" w:rsidRPr="002E7690" w:rsidTr="002E7690">
        <w:trPr>
          <w:trHeight w:val="663"/>
        </w:trPr>
        <w:tc>
          <w:tcPr>
            <w:tcW w:w="2500" w:type="pct"/>
            <w:shd w:val="clear" w:color="auto" w:fill="auto"/>
            <w:vAlign w:val="center"/>
          </w:tcPr>
          <w:p w:rsidR="00C76BEE" w:rsidRPr="002E7690" w:rsidRDefault="00C76BEE" w:rsidP="00BD1388">
            <w:pPr>
              <w:spacing w:before="120" w:after="120" w:line="240" w:lineRule="auto"/>
              <w:ind w:left="221" w:hanging="221"/>
              <w:rPr>
                <w:rFonts w:ascii="Arial" w:hAnsi="Arial" w:cs="Arial"/>
                <w:sz w:val="18"/>
                <w:szCs w:val="18"/>
              </w:rPr>
            </w:pPr>
            <w:r w:rsidRPr="002E7690">
              <w:rPr>
                <w:rFonts w:ascii="Arial" w:hAnsi="Arial" w:cs="Arial"/>
                <w:b/>
                <w:sz w:val="18"/>
                <w:szCs w:val="18"/>
              </w:rPr>
              <w:t>3.</w:t>
            </w:r>
            <w:r w:rsidRPr="002E7690">
              <w:rPr>
                <w:rFonts w:ascii="Arial" w:hAnsi="Arial" w:cs="Arial"/>
                <w:sz w:val="18"/>
                <w:szCs w:val="18"/>
              </w:rPr>
              <w:t xml:space="preserve"> ‘Miss Birling has just been made to understand what she did to this girl. She feels responsible.’</w:t>
            </w:r>
          </w:p>
        </w:tc>
        <w:tc>
          <w:tcPr>
            <w:tcW w:w="2500" w:type="pct"/>
            <w:shd w:val="clear" w:color="auto" w:fill="auto"/>
            <w:vAlign w:val="center"/>
          </w:tcPr>
          <w:p w:rsidR="00C76BEE" w:rsidRPr="002E7690" w:rsidRDefault="00C76BEE" w:rsidP="00BD1388">
            <w:pPr>
              <w:spacing w:before="120" w:after="120" w:line="240" w:lineRule="auto"/>
              <w:ind w:left="221" w:hanging="221"/>
              <w:rPr>
                <w:rFonts w:ascii="Arial" w:hAnsi="Arial" w:cs="Arial"/>
                <w:sz w:val="18"/>
                <w:szCs w:val="18"/>
              </w:rPr>
            </w:pPr>
            <w:r w:rsidRPr="002E7690">
              <w:rPr>
                <w:rFonts w:ascii="Arial" w:hAnsi="Arial" w:cs="Arial"/>
                <w:b/>
                <w:sz w:val="18"/>
                <w:szCs w:val="18"/>
              </w:rPr>
              <w:t>4.</w:t>
            </w:r>
            <w:r w:rsidRPr="002E7690">
              <w:rPr>
                <w:rFonts w:ascii="Arial" w:hAnsi="Arial" w:cs="Arial"/>
                <w:sz w:val="18"/>
                <w:szCs w:val="18"/>
              </w:rPr>
              <w:t xml:space="preserve"> ‘You see, we have to share something. If there’s nothing else, we’ll have to share our guilt.’</w:t>
            </w:r>
          </w:p>
        </w:tc>
      </w:tr>
      <w:tr w:rsidR="00C76BEE" w:rsidRPr="002E7690" w:rsidTr="002E7690">
        <w:trPr>
          <w:trHeight w:val="1104"/>
        </w:trPr>
        <w:tc>
          <w:tcPr>
            <w:tcW w:w="2500" w:type="pct"/>
            <w:shd w:val="clear" w:color="auto" w:fill="auto"/>
            <w:vAlign w:val="center"/>
          </w:tcPr>
          <w:p w:rsidR="00C76BEE" w:rsidRPr="002E7690" w:rsidRDefault="00C76BEE" w:rsidP="00BD1388">
            <w:pPr>
              <w:spacing w:before="120" w:after="120" w:line="240" w:lineRule="auto"/>
              <w:ind w:left="221" w:hanging="221"/>
              <w:rPr>
                <w:rFonts w:ascii="Arial" w:hAnsi="Arial" w:cs="Arial"/>
                <w:sz w:val="18"/>
                <w:szCs w:val="18"/>
              </w:rPr>
            </w:pPr>
            <w:r w:rsidRPr="002E7690">
              <w:rPr>
                <w:rFonts w:ascii="Arial" w:hAnsi="Arial" w:cs="Arial"/>
                <w:b/>
                <w:sz w:val="18"/>
                <w:szCs w:val="18"/>
              </w:rPr>
              <w:t>5.</w:t>
            </w:r>
            <w:r w:rsidRPr="002E7690">
              <w:rPr>
                <w:rFonts w:ascii="Arial" w:hAnsi="Arial" w:cs="Arial"/>
                <w:sz w:val="18"/>
                <w:szCs w:val="18"/>
              </w:rPr>
              <w:t xml:space="preserve"> ‘No, he’s a young man. And some young men drink far too much.’</w:t>
            </w:r>
          </w:p>
        </w:tc>
        <w:tc>
          <w:tcPr>
            <w:tcW w:w="2500" w:type="pct"/>
            <w:shd w:val="clear" w:color="auto" w:fill="auto"/>
            <w:vAlign w:val="center"/>
          </w:tcPr>
          <w:p w:rsidR="00C76BEE" w:rsidRPr="002E7690" w:rsidRDefault="00C76BEE" w:rsidP="00BD1388">
            <w:pPr>
              <w:spacing w:before="120" w:after="120" w:line="240" w:lineRule="auto"/>
              <w:ind w:left="221" w:hanging="221"/>
              <w:rPr>
                <w:rFonts w:ascii="Arial" w:hAnsi="Arial" w:cs="Arial"/>
                <w:sz w:val="18"/>
                <w:szCs w:val="18"/>
              </w:rPr>
            </w:pPr>
            <w:r w:rsidRPr="002E7690">
              <w:rPr>
                <w:rFonts w:ascii="Arial" w:hAnsi="Arial" w:cs="Arial"/>
                <w:b/>
                <w:sz w:val="18"/>
                <w:szCs w:val="18"/>
              </w:rPr>
              <w:t>6.</w:t>
            </w:r>
            <w:r w:rsidRPr="002E7690">
              <w:rPr>
                <w:rFonts w:ascii="Arial" w:hAnsi="Arial" w:cs="Arial"/>
                <w:sz w:val="18"/>
                <w:szCs w:val="18"/>
              </w:rPr>
              <w:t xml:space="preserve"> ‘At the end of January last year, this girl Eva Smith had to leave </w:t>
            </w:r>
            <w:proofErr w:type="spellStart"/>
            <w:r w:rsidRPr="002E7690">
              <w:rPr>
                <w:rFonts w:ascii="Arial" w:hAnsi="Arial" w:cs="Arial"/>
                <w:sz w:val="18"/>
                <w:szCs w:val="18"/>
              </w:rPr>
              <w:t>Milwards</w:t>
            </w:r>
            <w:proofErr w:type="spellEnd"/>
            <w:r w:rsidRPr="002E7690">
              <w:rPr>
                <w:rFonts w:ascii="Arial" w:hAnsi="Arial" w:cs="Arial"/>
                <w:sz w:val="18"/>
                <w:szCs w:val="18"/>
              </w:rPr>
              <w:t>, because Miss Birling compelled them to discharge her, and then she stopped being Eva Smith, looking for a job, and became Daisy Renton, with other ideas.’</w:t>
            </w:r>
          </w:p>
        </w:tc>
      </w:tr>
      <w:tr w:rsidR="00C76BEE" w:rsidRPr="002E7690" w:rsidTr="002E7690">
        <w:trPr>
          <w:trHeight w:val="904"/>
        </w:trPr>
        <w:tc>
          <w:tcPr>
            <w:tcW w:w="2500" w:type="pct"/>
            <w:shd w:val="clear" w:color="auto" w:fill="auto"/>
            <w:vAlign w:val="center"/>
          </w:tcPr>
          <w:p w:rsidR="00C76BEE" w:rsidRPr="002E7690" w:rsidRDefault="00C76BEE" w:rsidP="00BD1388">
            <w:pPr>
              <w:spacing w:before="120" w:after="120" w:line="240" w:lineRule="auto"/>
              <w:ind w:left="221" w:hanging="221"/>
              <w:rPr>
                <w:rFonts w:ascii="Arial" w:hAnsi="Arial" w:cs="Arial"/>
                <w:sz w:val="18"/>
                <w:szCs w:val="18"/>
              </w:rPr>
            </w:pPr>
            <w:r w:rsidRPr="002E7690">
              <w:rPr>
                <w:rFonts w:ascii="Arial" w:hAnsi="Arial" w:cs="Arial"/>
                <w:b/>
                <w:sz w:val="18"/>
                <w:szCs w:val="18"/>
              </w:rPr>
              <w:t>7.</w:t>
            </w:r>
            <w:r w:rsidRPr="002E7690">
              <w:rPr>
                <w:rFonts w:ascii="Arial" w:hAnsi="Arial" w:cs="Arial"/>
                <w:sz w:val="18"/>
                <w:szCs w:val="18"/>
              </w:rPr>
              <w:t xml:space="preserve"> ‘She was a woman. She was lonely. Were you in love with her?’</w:t>
            </w:r>
          </w:p>
        </w:tc>
        <w:tc>
          <w:tcPr>
            <w:tcW w:w="2500" w:type="pct"/>
            <w:shd w:val="clear" w:color="auto" w:fill="auto"/>
            <w:vAlign w:val="center"/>
          </w:tcPr>
          <w:p w:rsidR="00C76BEE" w:rsidRPr="002E7690" w:rsidRDefault="00C76BEE" w:rsidP="00BD1388">
            <w:pPr>
              <w:spacing w:before="120" w:after="120" w:line="240" w:lineRule="auto"/>
              <w:ind w:left="221" w:hanging="221"/>
              <w:rPr>
                <w:rFonts w:ascii="Arial" w:hAnsi="Arial" w:cs="Arial"/>
                <w:sz w:val="18"/>
                <w:szCs w:val="18"/>
              </w:rPr>
            </w:pPr>
            <w:r w:rsidRPr="002E7690">
              <w:rPr>
                <w:rFonts w:ascii="Arial" w:hAnsi="Arial" w:cs="Arial"/>
                <w:b/>
                <w:sz w:val="18"/>
                <w:szCs w:val="18"/>
              </w:rPr>
              <w:t>8.</w:t>
            </w:r>
            <w:r w:rsidRPr="002E7690">
              <w:rPr>
                <w:rFonts w:ascii="Arial" w:hAnsi="Arial" w:cs="Arial"/>
                <w:sz w:val="18"/>
                <w:szCs w:val="18"/>
              </w:rPr>
              <w:t xml:space="preserve"> ‘Your daughter isn’t living on the moon.  She’s here in </w:t>
            </w:r>
            <w:proofErr w:type="spellStart"/>
            <w:r w:rsidRPr="002E7690">
              <w:rPr>
                <w:rFonts w:ascii="Arial" w:hAnsi="Arial" w:cs="Arial"/>
                <w:sz w:val="18"/>
                <w:szCs w:val="18"/>
              </w:rPr>
              <w:t>Brumley</w:t>
            </w:r>
            <w:proofErr w:type="spellEnd"/>
            <w:r w:rsidRPr="002E7690">
              <w:rPr>
                <w:rFonts w:ascii="Arial" w:hAnsi="Arial" w:cs="Arial"/>
                <w:sz w:val="18"/>
                <w:szCs w:val="18"/>
              </w:rPr>
              <w:t xml:space="preserve"> too.’</w:t>
            </w:r>
          </w:p>
        </w:tc>
      </w:tr>
    </w:tbl>
    <w:p w:rsidR="00C76BEE" w:rsidRPr="002E7690" w:rsidRDefault="00C76BEE" w:rsidP="00C76BEE">
      <w:pPr>
        <w:spacing w:after="0" w:line="240" w:lineRule="auto"/>
        <w:rPr>
          <w:rFonts w:ascii="Arial" w:hAnsi="Arial" w:cs="Arial"/>
          <w:sz w:val="18"/>
          <w:szCs w:val="18"/>
        </w:rPr>
      </w:pPr>
    </w:p>
    <w:tbl>
      <w:tblPr>
        <w:tblW w:w="5000" w:type="pct"/>
        <w:tblBorders>
          <w:top w:val="dashSmallGap" w:sz="18" w:space="0" w:color="008000"/>
          <w:left w:val="dashSmallGap" w:sz="18" w:space="0" w:color="008000"/>
          <w:bottom w:val="dashSmallGap" w:sz="18" w:space="0" w:color="008000"/>
          <w:right w:val="dashSmallGap" w:sz="18" w:space="0" w:color="008000"/>
          <w:insideH w:val="dashSmallGap" w:sz="18" w:space="0" w:color="008000"/>
          <w:insideV w:val="dashSmallGap" w:sz="18" w:space="0" w:color="008000"/>
        </w:tblBorders>
        <w:tblLook w:val="04A0" w:firstRow="1" w:lastRow="0" w:firstColumn="1" w:lastColumn="0" w:noHBand="0" w:noVBand="1"/>
      </w:tblPr>
      <w:tblGrid>
        <w:gridCol w:w="5341"/>
        <w:gridCol w:w="5341"/>
      </w:tblGrid>
      <w:tr w:rsidR="00C76BEE" w:rsidRPr="002E7690" w:rsidTr="002E7690">
        <w:trPr>
          <w:trHeight w:val="870"/>
        </w:trPr>
        <w:tc>
          <w:tcPr>
            <w:tcW w:w="2500" w:type="pct"/>
            <w:shd w:val="clear" w:color="auto" w:fill="auto"/>
            <w:vAlign w:val="center"/>
          </w:tcPr>
          <w:p w:rsidR="00C76BEE" w:rsidRPr="002E7690" w:rsidRDefault="00C76BEE" w:rsidP="00BD1388">
            <w:pPr>
              <w:spacing w:before="120" w:after="120" w:line="240" w:lineRule="auto"/>
              <w:ind w:left="221" w:hanging="221"/>
              <w:rPr>
                <w:rFonts w:ascii="Arial" w:hAnsi="Arial" w:cs="Arial"/>
                <w:sz w:val="18"/>
                <w:szCs w:val="18"/>
              </w:rPr>
            </w:pPr>
            <w:r w:rsidRPr="002E7690">
              <w:rPr>
                <w:rFonts w:ascii="Arial" w:hAnsi="Arial" w:cs="Arial"/>
                <w:b/>
                <w:sz w:val="18"/>
                <w:szCs w:val="18"/>
              </w:rPr>
              <w:lastRenderedPageBreak/>
              <w:t>9.</w:t>
            </w:r>
            <w:r w:rsidRPr="002E7690">
              <w:rPr>
                <w:rFonts w:ascii="Arial" w:hAnsi="Arial" w:cs="Arial"/>
                <w:sz w:val="18"/>
                <w:szCs w:val="18"/>
              </w:rPr>
              <w:t xml:space="preserve"> ‘I think she went away – to be alone, to be quiet, </w:t>
            </w:r>
            <w:proofErr w:type="gramStart"/>
            <w:r w:rsidRPr="002E7690">
              <w:rPr>
                <w:rFonts w:ascii="Arial" w:hAnsi="Arial" w:cs="Arial"/>
                <w:sz w:val="18"/>
                <w:szCs w:val="18"/>
              </w:rPr>
              <w:t>to</w:t>
            </w:r>
            <w:proofErr w:type="gramEnd"/>
            <w:r w:rsidRPr="002E7690">
              <w:rPr>
                <w:rFonts w:ascii="Arial" w:hAnsi="Arial" w:cs="Arial"/>
                <w:sz w:val="18"/>
                <w:szCs w:val="18"/>
              </w:rPr>
              <w:t xml:space="preserve"> remember all that had happened between you.’</w:t>
            </w:r>
          </w:p>
        </w:tc>
        <w:tc>
          <w:tcPr>
            <w:tcW w:w="2500" w:type="pct"/>
            <w:shd w:val="clear" w:color="auto" w:fill="auto"/>
            <w:vAlign w:val="center"/>
          </w:tcPr>
          <w:p w:rsidR="00C76BEE" w:rsidRPr="002E7690" w:rsidRDefault="00C76BEE" w:rsidP="00BD1388">
            <w:pPr>
              <w:spacing w:before="120" w:after="120" w:line="240" w:lineRule="auto"/>
              <w:ind w:left="221" w:hanging="221"/>
              <w:rPr>
                <w:rFonts w:ascii="Arial" w:hAnsi="Arial" w:cs="Arial"/>
                <w:sz w:val="18"/>
                <w:szCs w:val="18"/>
              </w:rPr>
            </w:pPr>
            <w:r w:rsidRPr="002E7690">
              <w:rPr>
                <w:rFonts w:ascii="Arial" w:hAnsi="Arial" w:cs="Arial"/>
                <w:b/>
                <w:sz w:val="18"/>
                <w:szCs w:val="18"/>
              </w:rPr>
              <w:t>10.</w:t>
            </w:r>
            <w:r w:rsidRPr="002E7690">
              <w:rPr>
                <w:rFonts w:ascii="Arial" w:hAnsi="Arial" w:cs="Arial"/>
                <w:sz w:val="18"/>
                <w:szCs w:val="18"/>
              </w:rPr>
              <w:t xml:space="preserve"> ‘She felt there would never be anything as good again for her – so she had to make it last longer.’</w:t>
            </w:r>
          </w:p>
        </w:tc>
      </w:tr>
      <w:tr w:rsidR="00C76BEE" w:rsidRPr="002E7690" w:rsidTr="002E7690">
        <w:trPr>
          <w:trHeight w:val="558"/>
        </w:trPr>
        <w:tc>
          <w:tcPr>
            <w:tcW w:w="2500" w:type="pct"/>
            <w:shd w:val="clear" w:color="auto" w:fill="auto"/>
            <w:vAlign w:val="center"/>
          </w:tcPr>
          <w:p w:rsidR="00C76BEE" w:rsidRPr="002E7690" w:rsidRDefault="00C76BEE" w:rsidP="00BD1388">
            <w:pPr>
              <w:spacing w:before="120" w:after="120" w:line="240" w:lineRule="auto"/>
              <w:ind w:left="221" w:hanging="221"/>
              <w:rPr>
                <w:rFonts w:ascii="Arial" w:hAnsi="Arial" w:cs="Arial"/>
                <w:sz w:val="18"/>
                <w:szCs w:val="18"/>
              </w:rPr>
            </w:pPr>
            <w:r w:rsidRPr="002E7690">
              <w:rPr>
                <w:rFonts w:ascii="Arial" w:hAnsi="Arial" w:cs="Arial"/>
                <w:b/>
                <w:sz w:val="18"/>
                <w:szCs w:val="18"/>
              </w:rPr>
              <w:t>11.</w:t>
            </w:r>
            <w:r w:rsidRPr="002E7690">
              <w:rPr>
                <w:rFonts w:ascii="Arial" w:hAnsi="Arial" w:cs="Arial"/>
                <w:sz w:val="18"/>
                <w:szCs w:val="18"/>
              </w:rPr>
              <w:t xml:space="preserve"> ‘You’re not telling me the truth.’</w:t>
            </w:r>
          </w:p>
        </w:tc>
        <w:tc>
          <w:tcPr>
            <w:tcW w:w="2500" w:type="pct"/>
            <w:shd w:val="clear" w:color="auto" w:fill="auto"/>
            <w:vAlign w:val="center"/>
          </w:tcPr>
          <w:p w:rsidR="00C76BEE" w:rsidRPr="002E7690" w:rsidRDefault="00C76BEE" w:rsidP="00BD1388">
            <w:pPr>
              <w:spacing w:before="120" w:after="120" w:line="240" w:lineRule="auto"/>
              <w:ind w:left="221" w:hanging="221"/>
              <w:rPr>
                <w:rFonts w:ascii="Arial" w:hAnsi="Arial" w:cs="Arial"/>
                <w:sz w:val="18"/>
                <w:szCs w:val="18"/>
              </w:rPr>
            </w:pPr>
            <w:r w:rsidRPr="002E7690">
              <w:rPr>
                <w:rFonts w:ascii="Arial" w:hAnsi="Arial" w:cs="Arial"/>
                <w:b/>
                <w:sz w:val="18"/>
                <w:szCs w:val="18"/>
              </w:rPr>
              <w:t>12.</w:t>
            </w:r>
            <w:r w:rsidRPr="002E7690">
              <w:rPr>
                <w:rFonts w:ascii="Arial" w:hAnsi="Arial" w:cs="Arial"/>
                <w:sz w:val="18"/>
                <w:szCs w:val="18"/>
              </w:rPr>
              <w:t xml:space="preserve"> ‘Public men, Mr Birling, have responsibilities as well as privileges.’</w:t>
            </w:r>
          </w:p>
        </w:tc>
      </w:tr>
      <w:tr w:rsidR="00C76BEE" w:rsidRPr="002E7690" w:rsidTr="002E7690">
        <w:trPr>
          <w:trHeight w:val="1138"/>
        </w:trPr>
        <w:tc>
          <w:tcPr>
            <w:tcW w:w="2500" w:type="pct"/>
            <w:shd w:val="clear" w:color="auto" w:fill="auto"/>
            <w:vAlign w:val="center"/>
          </w:tcPr>
          <w:p w:rsidR="00C76BEE" w:rsidRPr="002E7690" w:rsidRDefault="00C76BEE" w:rsidP="00BD1388">
            <w:pPr>
              <w:spacing w:before="120" w:after="120" w:line="240" w:lineRule="auto"/>
              <w:ind w:left="221" w:hanging="221"/>
              <w:rPr>
                <w:rFonts w:ascii="Arial" w:hAnsi="Arial" w:cs="Arial"/>
                <w:sz w:val="18"/>
                <w:szCs w:val="18"/>
              </w:rPr>
            </w:pPr>
            <w:r w:rsidRPr="002E7690">
              <w:rPr>
                <w:rFonts w:ascii="Arial" w:hAnsi="Arial" w:cs="Arial"/>
                <w:b/>
                <w:sz w:val="18"/>
                <w:szCs w:val="18"/>
              </w:rPr>
              <w:t>13.</w:t>
            </w:r>
            <w:r w:rsidRPr="002E7690">
              <w:rPr>
                <w:rFonts w:ascii="Arial" w:hAnsi="Arial" w:cs="Arial"/>
                <w:sz w:val="18"/>
                <w:szCs w:val="18"/>
              </w:rPr>
              <w:t xml:space="preserve"> ‘You’ll remember that Mr Croft told us – quite truthfully, I believe – that he hadn’t spoken to or seen Eva Smith since last September. But Mrs Birling spoke to and saw her only two weeks ago.’</w:t>
            </w:r>
          </w:p>
        </w:tc>
        <w:tc>
          <w:tcPr>
            <w:tcW w:w="2500" w:type="pct"/>
            <w:shd w:val="clear" w:color="auto" w:fill="auto"/>
            <w:vAlign w:val="center"/>
          </w:tcPr>
          <w:p w:rsidR="00C76BEE" w:rsidRPr="002E7690" w:rsidRDefault="00C76BEE" w:rsidP="00BD1388">
            <w:pPr>
              <w:spacing w:before="120" w:after="120" w:line="240" w:lineRule="auto"/>
              <w:ind w:left="221" w:hanging="221"/>
              <w:rPr>
                <w:rFonts w:ascii="Arial" w:hAnsi="Arial" w:cs="Arial"/>
                <w:sz w:val="18"/>
                <w:szCs w:val="18"/>
              </w:rPr>
            </w:pPr>
            <w:r w:rsidRPr="002E7690">
              <w:rPr>
                <w:rFonts w:ascii="Arial" w:hAnsi="Arial" w:cs="Arial"/>
                <w:b/>
                <w:sz w:val="18"/>
                <w:szCs w:val="18"/>
              </w:rPr>
              <w:t>14.</w:t>
            </w:r>
            <w:r w:rsidRPr="002E7690">
              <w:rPr>
                <w:rFonts w:ascii="Arial" w:hAnsi="Arial" w:cs="Arial"/>
                <w:sz w:val="18"/>
                <w:szCs w:val="18"/>
              </w:rPr>
              <w:t xml:space="preserve"> ‘I think you did something terribly wrong – and that you’re going to spend the rest of your life regretting it.’</w:t>
            </w:r>
          </w:p>
        </w:tc>
      </w:tr>
      <w:tr w:rsidR="00C76BEE" w:rsidRPr="002E7690" w:rsidTr="002E7690">
        <w:trPr>
          <w:trHeight w:val="834"/>
        </w:trPr>
        <w:tc>
          <w:tcPr>
            <w:tcW w:w="2500" w:type="pct"/>
            <w:shd w:val="clear" w:color="auto" w:fill="auto"/>
            <w:vAlign w:val="center"/>
          </w:tcPr>
          <w:p w:rsidR="00C76BEE" w:rsidRPr="002E7690" w:rsidRDefault="00C76BEE" w:rsidP="00BD1388">
            <w:pPr>
              <w:spacing w:before="120" w:after="120" w:line="240" w:lineRule="auto"/>
              <w:ind w:left="221" w:hanging="221"/>
              <w:rPr>
                <w:rFonts w:ascii="Arial" w:hAnsi="Arial" w:cs="Arial"/>
                <w:sz w:val="18"/>
                <w:szCs w:val="18"/>
              </w:rPr>
            </w:pPr>
            <w:r w:rsidRPr="002E7690">
              <w:rPr>
                <w:rFonts w:ascii="Arial" w:hAnsi="Arial" w:cs="Arial"/>
                <w:b/>
                <w:sz w:val="18"/>
                <w:szCs w:val="18"/>
              </w:rPr>
              <w:t>15.</w:t>
            </w:r>
            <w:r w:rsidRPr="002E7690">
              <w:rPr>
                <w:rFonts w:ascii="Arial" w:hAnsi="Arial" w:cs="Arial"/>
                <w:sz w:val="18"/>
                <w:szCs w:val="18"/>
              </w:rPr>
              <w:t xml:space="preserve"> ‘... </w:t>
            </w:r>
            <w:proofErr w:type="gramStart"/>
            <w:r w:rsidRPr="002E7690">
              <w:rPr>
                <w:rFonts w:ascii="Arial" w:hAnsi="Arial" w:cs="Arial"/>
                <w:sz w:val="18"/>
                <w:szCs w:val="18"/>
              </w:rPr>
              <w:t>this</w:t>
            </w:r>
            <w:proofErr w:type="gramEnd"/>
            <w:r w:rsidRPr="002E7690">
              <w:rPr>
                <w:rFonts w:ascii="Arial" w:hAnsi="Arial" w:cs="Arial"/>
                <w:sz w:val="18"/>
                <w:szCs w:val="18"/>
              </w:rPr>
              <w:t xml:space="preserve"> girl was going to have a child.’</w:t>
            </w:r>
          </w:p>
        </w:tc>
        <w:tc>
          <w:tcPr>
            <w:tcW w:w="2500" w:type="pct"/>
            <w:shd w:val="clear" w:color="auto" w:fill="auto"/>
            <w:vAlign w:val="center"/>
          </w:tcPr>
          <w:p w:rsidR="00C76BEE" w:rsidRPr="002E7690" w:rsidRDefault="00C76BEE" w:rsidP="00BD1388">
            <w:pPr>
              <w:spacing w:before="120" w:after="120" w:line="240" w:lineRule="auto"/>
              <w:ind w:left="221" w:hanging="221"/>
              <w:rPr>
                <w:rFonts w:ascii="Arial" w:hAnsi="Arial" w:cs="Arial"/>
                <w:sz w:val="18"/>
                <w:szCs w:val="18"/>
              </w:rPr>
            </w:pPr>
            <w:r w:rsidRPr="002E7690">
              <w:rPr>
                <w:rFonts w:ascii="Arial" w:hAnsi="Arial" w:cs="Arial"/>
                <w:b/>
                <w:sz w:val="18"/>
                <w:szCs w:val="18"/>
              </w:rPr>
              <w:t>16.</w:t>
            </w:r>
            <w:r w:rsidRPr="002E7690">
              <w:rPr>
                <w:rFonts w:ascii="Arial" w:hAnsi="Arial" w:cs="Arial"/>
                <w:sz w:val="18"/>
                <w:szCs w:val="18"/>
              </w:rPr>
              <w:t xml:space="preserve"> ‘... she’d been turned out and turned down too many times. This was the end.’</w:t>
            </w:r>
          </w:p>
        </w:tc>
      </w:tr>
      <w:tr w:rsidR="00C76BEE" w:rsidRPr="002E7690" w:rsidTr="002E7690">
        <w:trPr>
          <w:trHeight w:val="980"/>
        </w:trPr>
        <w:tc>
          <w:tcPr>
            <w:tcW w:w="2500" w:type="pct"/>
            <w:shd w:val="clear" w:color="auto" w:fill="auto"/>
            <w:vAlign w:val="center"/>
          </w:tcPr>
          <w:p w:rsidR="00C76BEE" w:rsidRPr="002E7690" w:rsidRDefault="00C76BEE" w:rsidP="00BD1388">
            <w:pPr>
              <w:spacing w:before="120" w:after="120" w:line="240" w:lineRule="auto"/>
              <w:ind w:left="221" w:hanging="221"/>
              <w:rPr>
                <w:rFonts w:ascii="Arial" w:hAnsi="Arial" w:cs="Arial"/>
                <w:sz w:val="18"/>
                <w:szCs w:val="18"/>
              </w:rPr>
            </w:pPr>
            <w:r w:rsidRPr="002E7690">
              <w:rPr>
                <w:rFonts w:ascii="Arial" w:hAnsi="Arial" w:cs="Arial"/>
                <w:b/>
                <w:sz w:val="18"/>
                <w:szCs w:val="18"/>
              </w:rPr>
              <w:t>17.</w:t>
            </w:r>
            <w:r w:rsidRPr="002E7690">
              <w:rPr>
                <w:rFonts w:ascii="Arial" w:hAnsi="Arial" w:cs="Arial"/>
                <w:sz w:val="18"/>
                <w:szCs w:val="18"/>
              </w:rPr>
              <w:t xml:space="preserve"> ‘She came to you for help, at a time when no woman could have needed it more. And you not only refused it yourself, but saw to it that the others refused it too.’</w:t>
            </w:r>
          </w:p>
        </w:tc>
        <w:tc>
          <w:tcPr>
            <w:tcW w:w="2500" w:type="pct"/>
            <w:shd w:val="clear" w:color="auto" w:fill="auto"/>
            <w:vAlign w:val="center"/>
          </w:tcPr>
          <w:p w:rsidR="00C76BEE" w:rsidRPr="002E7690" w:rsidRDefault="00C76BEE" w:rsidP="00BD1388">
            <w:pPr>
              <w:spacing w:before="120" w:after="120" w:line="240" w:lineRule="auto"/>
              <w:ind w:left="221" w:hanging="221"/>
              <w:rPr>
                <w:rFonts w:ascii="Arial" w:hAnsi="Arial" w:cs="Arial"/>
                <w:sz w:val="18"/>
                <w:szCs w:val="18"/>
              </w:rPr>
            </w:pPr>
            <w:r w:rsidRPr="002E7690">
              <w:rPr>
                <w:rFonts w:ascii="Arial" w:hAnsi="Arial" w:cs="Arial"/>
                <w:b/>
                <w:sz w:val="18"/>
                <w:szCs w:val="18"/>
              </w:rPr>
              <w:t>18.</w:t>
            </w:r>
            <w:r w:rsidRPr="002E7690">
              <w:rPr>
                <w:rFonts w:ascii="Arial" w:hAnsi="Arial" w:cs="Arial"/>
                <w:sz w:val="18"/>
                <w:szCs w:val="18"/>
              </w:rPr>
              <w:t xml:space="preserve"> ‘She was here alone, friendless, almost penniless, desperate. She needed not only money but advice, sympathy, friendliness.’</w:t>
            </w:r>
          </w:p>
        </w:tc>
      </w:tr>
      <w:tr w:rsidR="00C76BEE" w:rsidRPr="002E7690" w:rsidTr="002E7690">
        <w:trPr>
          <w:trHeight w:val="813"/>
        </w:trPr>
        <w:tc>
          <w:tcPr>
            <w:tcW w:w="2500" w:type="pct"/>
            <w:shd w:val="clear" w:color="auto" w:fill="auto"/>
            <w:vAlign w:val="center"/>
          </w:tcPr>
          <w:p w:rsidR="00C76BEE" w:rsidRPr="002E7690" w:rsidRDefault="00C76BEE" w:rsidP="00BD1388">
            <w:pPr>
              <w:spacing w:before="120" w:after="120" w:line="240" w:lineRule="auto"/>
              <w:ind w:left="221" w:hanging="221"/>
              <w:rPr>
                <w:rFonts w:ascii="Arial" w:hAnsi="Arial" w:cs="Arial"/>
                <w:sz w:val="18"/>
                <w:szCs w:val="18"/>
              </w:rPr>
            </w:pPr>
            <w:r w:rsidRPr="002E7690">
              <w:rPr>
                <w:rFonts w:ascii="Arial" w:hAnsi="Arial" w:cs="Arial"/>
                <w:b/>
                <w:sz w:val="18"/>
                <w:szCs w:val="18"/>
              </w:rPr>
              <w:t>19.</w:t>
            </w:r>
            <w:r w:rsidRPr="002E7690">
              <w:rPr>
                <w:rFonts w:ascii="Arial" w:hAnsi="Arial" w:cs="Arial"/>
                <w:sz w:val="18"/>
                <w:szCs w:val="18"/>
              </w:rPr>
              <w:t xml:space="preserve"> ‘You’ve had children. You must have known what she was feeling. And you slammed the door in her face.’</w:t>
            </w:r>
          </w:p>
        </w:tc>
        <w:tc>
          <w:tcPr>
            <w:tcW w:w="2500" w:type="pct"/>
            <w:shd w:val="clear" w:color="auto" w:fill="auto"/>
            <w:vAlign w:val="center"/>
          </w:tcPr>
          <w:p w:rsidR="00C76BEE" w:rsidRPr="002E7690" w:rsidRDefault="00C76BEE" w:rsidP="00BD1388">
            <w:pPr>
              <w:spacing w:before="120" w:after="120" w:line="240" w:lineRule="auto"/>
              <w:ind w:left="221" w:hanging="221"/>
              <w:rPr>
                <w:rFonts w:ascii="Arial" w:hAnsi="Arial" w:cs="Arial"/>
                <w:sz w:val="18"/>
                <w:szCs w:val="18"/>
              </w:rPr>
            </w:pPr>
            <w:r w:rsidRPr="002E7690">
              <w:rPr>
                <w:rFonts w:ascii="Arial" w:hAnsi="Arial" w:cs="Arial"/>
                <w:b/>
                <w:sz w:val="18"/>
                <w:szCs w:val="18"/>
              </w:rPr>
              <w:t>20.</w:t>
            </w:r>
            <w:r w:rsidRPr="002E7690">
              <w:rPr>
                <w:rFonts w:ascii="Arial" w:hAnsi="Arial" w:cs="Arial"/>
                <w:sz w:val="18"/>
                <w:szCs w:val="18"/>
              </w:rPr>
              <w:t xml:space="preserve"> ‘Her position now is that she lies with a burnt-out inside on a slab.’</w:t>
            </w:r>
          </w:p>
        </w:tc>
      </w:tr>
    </w:tbl>
    <w:p w:rsidR="00C76BEE" w:rsidRPr="002E7690" w:rsidRDefault="00C76BEE" w:rsidP="00C76BEE">
      <w:pPr>
        <w:spacing w:after="0" w:line="240" w:lineRule="auto"/>
        <w:rPr>
          <w:rFonts w:ascii="Arial" w:hAnsi="Arial" w:cs="Arial"/>
          <w:sz w:val="18"/>
          <w:szCs w:val="18"/>
        </w:rPr>
      </w:pPr>
    </w:p>
    <w:p w:rsidR="00C76BEE" w:rsidRPr="002E7690" w:rsidRDefault="00C76BEE" w:rsidP="00C76BEE">
      <w:pPr>
        <w:spacing w:after="0" w:line="240" w:lineRule="auto"/>
        <w:rPr>
          <w:rFonts w:ascii="Arial" w:hAnsi="Arial" w:cs="Arial"/>
          <w:sz w:val="18"/>
          <w:szCs w:val="18"/>
        </w:rPr>
      </w:pPr>
    </w:p>
    <w:p w:rsidR="00C76BEE" w:rsidRPr="002E7690" w:rsidRDefault="00C76BEE" w:rsidP="00C76BEE">
      <w:pPr>
        <w:spacing w:after="0"/>
        <w:rPr>
          <w:rFonts w:ascii="Arial" w:hAnsi="Arial" w:cs="Arial"/>
          <w:sz w:val="18"/>
          <w:szCs w:val="18"/>
        </w:rPr>
      </w:pPr>
      <w:r w:rsidRPr="002E7690">
        <w:rPr>
          <w:rFonts w:ascii="Arial" w:hAnsi="Arial" w:cs="Arial"/>
          <w:sz w:val="18"/>
          <w:szCs w:val="18"/>
        </w:rPr>
        <w:t>When you have finished sorting the quotations into the relevant parts of the Venn, answer the question below, using the evidence you have gathered to help explain your answer.</w:t>
      </w:r>
    </w:p>
    <w:p w:rsidR="00C76BEE" w:rsidRPr="002E7690" w:rsidRDefault="00C76BEE" w:rsidP="00C76BEE">
      <w:pPr>
        <w:spacing w:after="0"/>
        <w:rPr>
          <w:rFonts w:ascii="Arial" w:hAnsi="Arial" w:cs="Arial"/>
          <w:sz w:val="18"/>
          <w:szCs w:val="18"/>
        </w:rPr>
      </w:pPr>
    </w:p>
    <w:p w:rsidR="006152FC" w:rsidRPr="002E7690" w:rsidRDefault="00C76BEE">
      <w:pPr>
        <w:rPr>
          <w:rFonts w:ascii="Arial" w:hAnsi="Arial" w:cs="Arial"/>
          <w:sz w:val="18"/>
          <w:szCs w:val="18"/>
        </w:rPr>
      </w:pPr>
      <w:proofErr w:type="gramStart"/>
      <w:r w:rsidRPr="002E7690">
        <w:rPr>
          <w:rFonts w:ascii="Arial" w:hAnsi="Arial" w:cs="Arial"/>
          <w:sz w:val="18"/>
          <w:szCs w:val="18"/>
        </w:rPr>
        <w:t>To what extent is the Inspector actually the voice of Priestley himself, in terms of being a story teller, a social commentator and a humanist philosopher?</w:t>
      </w:r>
      <w:bookmarkStart w:id="0" w:name="_GoBack"/>
      <w:bookmarkEnd w:id="0"/>
      <w:proofErr w:type="gramEnd"/>
    </w:p>
    <w:sectPr w:rsidR="006152FC" w:rsidRPr="002E7690" w:rsidSect="007769C6">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6BEE"/>
    <w:rsid w:val="002E7690"/>
    <w:rsid w:val="006152FC"/>
    <w:rsid w:val="007769C6"/>
    <w:rsid w:val="00C76B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6BEE"/>
    <w:pPr>
      <w:spacing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6BEE"/>
    <w:pPr>
      <w:spacing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498</Words>
  <Characters>2843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Bishop Wordsworth's School</Company>
  <LinksUpToDate>false</LinksUpToDate>
  <CharactersWithSpaces>3335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setup-Software Setup Account</dc:creator>
  <cp:lastModifiedBy>Software Setup Account</cp:lastModifiedBy>
  <cp:revision>2</cp:revision>
  <dcterms:created xsi:type="dcterms:W3CDTF">2019-06-20T08:24:00Z</dcterms:created>
  <dcterms:modified xsi:type="dcterms:W3CDTF">2019-06-20T08:24:00Z</dcterms:modified>
</cp:coreProperties>
</file>